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8971" w14:textId="77777777" w:rsidR="00D551B7" w:rsidRDefault="00D551B7" w:rsidP="005F0621">
      <w:pPr>
        <w:ind w:right="-2"/>
        <w:jc w:val="both"/>
        <w:rPr>
          <w:rFonts w:ascii="Tahoma" w:hAnsi="Tahoma"/>
          <w:sz w:val="22"/>
        </w:rPr>
      </w:pPr>
    </w:p>
    <w:p w14:paraId="368F820D" w14:textId="77777777" w:rsidR="00D551B7" w:rsidRPr="005B7BF6" w:rsidRDefault="00D551B7" w:rsidP="005F0621">
      <w:pPr>
        <w:ind w:right="-2"/>
        <w:jc w:val="both"/>
        <w:rPr>
          <w:rFonts w:ascii="Tahoma" w:hAnsi="Tahoma"/>
        </w:rPr>
      </w:pPr>
    </w:p>
    <w:p w14:paraId="3A7D09EF" w14:textId="77777777" w:rsidR="00D551B7" w:rsidRPr="005B7BF6" w:rsidRDefault="00D551B7" w:rsidP="005F0621">
      <w:pPr>
        <w:ind w:right="-2"/>
        <w:jc w:val="both"/>
        <w:rPr>
          <w:rFonts w:ascii="Tahoma" w:hAnsi="Tahoma"/>
        </w:rPr>
      </w:pPr>
    </w:p>
    <w:p w14:paraId="69F2EE2A" w14:textId="77777777" w:rsidR="00D551B7" w:rsidRPr="005B7BF6" w:rsidRDefault="00D551B7" w:rsidP="005F0621">
      <w:pPr>
        <w:ind w:right="-2"/>
        <w:jc w:val="both"/>
        <w:rPr>
          <w:rFonts w:ascii="Tahoma" w:hAnsi="Tahoma"/>
        </w:rPr>
      </w:pPr>
    </w:p>
    <w:p w14:paraId="27A7A105" w14:textId="77777777" w:rsidR="00670EC5" w:rsidRPr="00A50CEF" w:rsidRDefault="00670EC5" w:rsidP="005F0621">
      <w:pPr>
        <w:spacing w:line="276" w:lineRule="exact"/>
        <w:ind w:right="-2"/>
        <w:jc w:val="center"/>
        <w:rPr>
          <w:rFonts w:ascii="Tahoma" w:hAnsi="Tahoma" w:cs="Tahoma"/>
          <w:color w:val="000000"/>
          <w:sz w:val="22"/>
          <w:szCs w:val="22"/>
        </w:rPr>
      </w:pPr>
      <w:r w:rsidRPr="00A50CEF">
        <w:rPr>
          <w:rFonts w:ascii="Tahoma" w:hAnsi="Tahoma" w:cs="Tahoma"/>
          <w:caps/>
          <w:color w:val="000000"/>
          <w:sz w:val="22"/>
          <w:szCs w:val="22"/>
        </w:rPr>
        <w:t>Marché</w:t>
      </w:r>
      <w:r w:rsidRPr="00A50CEF">
        <w:rPr>
          <w:rFonts w:ascii="Tahoma" w:hAnsi="Tahoma" w:cs="Tahoma"/>
          <w:color w:val="000000"/>
          <w:sz w:val="22"/>
          <w:szCs w:val="22"/>
        </w:rPr>
        <w:t xml:space="preserve"> DE FOURNITURES COURANTES ET DE SERVICES</w:t>
      </w:r>
    </w:p>
    <w:p w14:paraId="64D8F589" w14:textId="77777777" w:rsidR="00670EC5" w:rsidRPr="00670EC5" w:rsidRDefault="00670EC5" w:rsidP="005F0621">
      <w:pPr>
        <w:spacing w:line="276" w:lineRule="exact"/>
        <w:ind w:right="-2"/>
        <w:jc w:val="center"/>
        <w:rPr>
          <w:rFonts w:ascii="Tahoma" w:hAnsi="Tahoma" w:cs="Tahoma"/>
          <w:i/>
          <w:color w:val="000000"/>
          <w:sz w:val="22"/>
          <w:szCs w:val="22"/>
        </w:rPr>
      </w:pPr>
    </w:p>
    <w:p w14:paraId="725075DD" w14:textId="77777777" w:rsidR="00670EC5" w:rsidRDefault="00670EC5" w:rsidP="005F0621">
      <w:pPr>
        <w:ind w:right="-2"/>
        <w:rPr>
          <w:rFonts w:ascii="Tahoma" w:hAnsi="Tahoma" w:cs="Tahoma"/>
        </w:rPr>
      </w:pPr>
    </w:p>
    <w:p w14:paraId="13C68B1C" w14:textId="77777777" w:rsidR="005F0621" w:rsidRDefault="005F0621" w:rsidP="005F0621">
      <w:pPr>
        <w:ind w:right="-2"/>
        <w:rPr>
          <w:rFonts w:ascii="Tahoma" w:hAnsi="Tahoma" w:cs="Tahoma"/>
        </w:rPr>
      </w:pPr>
    </w:p>
    <w:p w14:paraId="42D37355" w14:textId="77777777" w:rsidR="0067307D" w:rsidRPr="005B7BF6" w:rsidRDefault="0067307D" w:rsidP="005F0621">
      <w:pPr>
        <w:ind w:right="-2"/>
        <w:rPr>
          <w:rFonts w:ascii="Tahoma" w:hAnsi="Tahoma" w:cs="Tahoma"/>
        </w:rPr>
      </w:pPr>
    </w:p>
    <w:p w14:paraId="44FC6CA1" w14:textId="77777777" w:rsidR="00C46E5B" w:rsidRDefault="00C46E5B" w:rsidP="005F0621">
      <w:pPr>
        <w:ind w:right="-2"/>
        <w:jc w:val="center"/>
        <w:rPr>
          <w:rFonts w:ascii="Tahoma" w:hAnsi="Tahoma" w:cs="Tahoma"/>
          <w:i/>
          <w:sz w:val="22"/>
          <w:szCs w:val="22"/>
        </w:rPr>
      </w:pPr>
    </w:p>
    <w:p w14:paraId="22E033C8" w14:textId="77777777" w:rsidR="0054595C" w:rsidRDefault="0054595C" w:rsidP="005F0621">
      <w:pPr>
        <w:pBdr>
          <w:top w:val="thinThickSmallGap" w:sz="24" w:space="1" w:color="auto"/>
          <w:left w:val="thinThickSmallGap" w:sz="24" w:space="0" w:color="auto"/>
          <w:bottom w:val="thickThinSmallGap" w:sz="24" w:space="0" w:color="auto"/>
          <w:right w:val="thickThinSmallGap" w:sz="24" w:space="4" w:color="auto"/>
        </w:pBdr>
        <w:spacing w:line="360" w:lineRule="auto"/>
        <w:ind w:right="-2"/>
        <w:jc w:val="center"/>
        <w:rPr>
          <w:rFonts w:ascii="Tahoma" w:hAnsi="Tahoma" w:cs="Tahoma"/>
          <w:b/>
          <w:sz w:val="28"/>
          <w:szCs w:val="24"/>
        </w:rPr>
      </w:pPr>
    </w:p>
    <w:p w14:paraId="3AEC68C1" w14:textId="28F740E3" w:rsidR="008651AF" w:rsidRPr="008651AF" w:rsidRDefault="0036697C" w:rsidP="008651AF">
      <w:pPr>
        <w:pBdr>
          <w:top w:val="thinThickSmallGap" w:sz="24" w:space="1" w:color="auto"/>
          <w:left w:val="thinThickSmallGap" w:sz="24" w:space="0" w:color="auto"/>
          <w:bottom w:val="thickThinSmallGap" w:sz="24" w:space="0" w:color="auto"/>
          <w:right w:val="thickThinSmallGap" w:sz="24" w:space="4" w:color="auto"/>
        </w:pBdr>
        <w:spacing w:line="360" w:lineRule="auto"/>
        <w:ind w:right="-2"/>
        <w:jc w:val="center"/>
        <w:rPr>
          <w:rFonts w:ascii="Tahoma" w:hAnsi="Tahoma" w:cs="Tahoma"/>
          <w:b/>
          <w:sz w:val="28"/>
          <w:szCs w:val="24"/>
        </w:rPr>
      </w:pPr>
      <w:r>
        <w:rPr>
          <w:rFonts w:ascii="Tahoma" w:hAnsi="Tahoma" w:cs="Tahoma"/>
          <w:b/>
          <w:sz w:val="28"/>
          <w:szCs w:val="24"/>
        </w:rPr>
        <w:t>P</w:t>
      </w:r>
      <w:r w:rsidR="006C17D7">
        <w:rPr>
          <w:rFonts w:ascii="Tahoma" w:hAnsi="Tahoma" w:cs="Tahoma"/>
          <w:b/>
          <w:sz w:val="28"/>
          <w:szCs w:val="24"/>
        </w:rPr>
        <w:t xml:space="preserve">restations de </w:t>
      </w:r>
      <w:r>
        <w:rPr>
          <w:rFonts w:ascii="Tahoma" w:hAnsi="Tahoma" w:cs="Tahoma"/>
          <w:b/>
          <w:sz w:val="28"/>
          <w:szCs w:val="24"/>
        </w:rPr>
        <w:t>nettoyage des locaux et de la vitrerie des bâtiments de la CPAM de Meurthe et Moselle</w:t>
      </w:r>
    </w:p>
    <w:p w14:paraId="474D288B" w14:textId="77777777" w:rsidR="0054595C" w:rsidRPr="009D0173" w:rsidRDefault="0054595C" w:rsidP="005F0621">
      <w:pPr>
        <w:pBdr>
          <w:top w:val="thinThickSmallGap" w:sz="24" w:space="1" w:color="auto"/>
          <w:left w:val="thinThickSmallGap" w:sz="24" w:space="0" w:color="auto"/>
          <w:bottom w:val="thickThinSmallGap" w:sz="24" w:space="0" w:color="auto"/>
          <w:right w:val="thickThinSmallGap" w:sz="24" w:space="4" w:color="auto"/>
        </w:pBdr>
        <w:spacing w:line="360" w:lineRule="auto"/>
        <w:ind w:right="-2"/>
        <w:jc w:val="center"/>
        <w:rPr>
          <w:rFonts w:ascii="Tahoma" w:hAnsi="Tahoma" w:cs="Tahoma"/>
          <w:b/>
          <w:sz w:val="24"/>
          <w:szCs w:val="24"/>
          <w:u w:val="single"/>
        </w:rPr>
      </w:pPr>
    </w:p>
    <w:p w14:paraId="76194458" w14:textId="77777777" w:rsidR="00F45A65" w:rsidRPr="009D0173" w:rsidRDefault="00F45A65" w:rsidP="005F0621">
      <w:pPr>
        <w:ind w:right="-2"/>
        <w:rPr>
          <w:rFonts w:ascii="Tahoma" w:hAnsi="Tahoma" w:cs="Tahoma"/>
        </w:rPr>
      </w:pPr>
    </w:p>
    <w:p w14:paraId="425FDABB" w14:textId="77777777" w:rsidR="00F45A65" w:rsidRPr="009D0173" w:rsidRDefault="00F45A65" w:rsidP="005F0621">
      <w:pPr>
        <w:ind w:right="-2"/>
        <w:rPr>
          <w:rFonts w:ascii="Tahoma" w:hAnsi="Tahoma" w:cs="Tahoma"/>
        </w:rPr>
      </w:pPr>
    </w:p>
    <w:p w14:paraId="72570E06" w14:textId="77777777" w:rsidR="005F0621" w:rsidRPr="009D0173" w:rsidRDefault="005F0621" w:rsidP="00636DC3">
      <w:pPr>
        <w:ind w:right="-2"/>
        <w:rPr>
          <w:rFonts w:ascii="Tahoma" w:hAnsi="Tahoma" w:cs="Tahoma"/>
          <w:i/>
          <w:sz w:val="22"/>
          <w:szCs w:val="22"/>
        </w:rPr>
      </w:pPr>
    </w:p>
    <w:p w14:paraId="10C1F112" w14:textId="77777777" w:rsidR="00670EC5" w:rsidRPr="009D0173" w:rsidRDefault="00670EC5" w:rsidP="005F0621">
      <w:pPr>
        <w:ind w:right="-2"/>
        <w:jc w:val="center"/>
        <w:rPr>
          <w:rFonts w:ascii="Tahoma" w:hAnsi="Tahoma" w:cs="Tahoma"/>
          <w:sz w:val="16"/>
          <w:szCs w:val="16"/>
        </w:rPr>
      </w:pPr>
    </w:p>
    <w:p w14:paraId="7B4A00CC" w14:textId="77777777" w:rsidR="00AF23E7" w:rsidRPr="009D0173" w:rsidRDefault="00AF23E7" w:rsidP="005F0621">
      <w:pPr>
        <w:ind w:right="-2"/>
        <w:jc w:val="center"/>
        <w:rPr>
          <w:rFonts w:ascii="Tahoma" w:hAnsi="Tahoma" w:cs="Tahoma"/>
          <w:sz w:val="22"/>
          <w:szCs w:val="22"/>
        </w:rPr>
      </w:pPr>
    </w:p>
    <w:p w14:paraId="50B58107" w14:textId="77777777" w:rsidR="00D67523" w:rsidRPr="00D67523" w:rsidRDefault="00D67523" w:rsidP="00D67523">
      <w:pPr>
        <w:ind w:right="-2"/>
        <w:jc w:val="center"/>
        <w:rPr>
          <w:rFonts w:ascii="Tahoma" w:hAnsi="Tahoma" w:cs="Tahoma"/>
          <w:sz w:val="22"/>
          <w:szCs w:val="22"/>
        </w:rPr>
      </w:pPr>
      <w:r w:rsidRPr="00D67523">
        <w:rPr>
          <w:rFonts w:ascii="Tahoma" w:hAnsi="Tahoma" w:cs="Tahoma"/>
          <w:sz w:val="22"/>
          <w:szCs w:val="22"/>
        </w:rPr>
        <w:t>Appel d’offres ouvert passé selon les articles L.2124-2, R.2124-1 et R.2124-2, 1° du Code de la commande publique</w:t>
      </w:r>
    </w:p>
    <w:p w14:paraId="61E66B0B" w14:textId="77777777" w:rsidR="0054595C" w:rsidRDefault="0054595C" w:rsidP="0054595C">
      <w:pPr>
        <w:ind w:right="-2"/>
        <w:jc w:val="center"/>
        <w:rPr>
          <w:rFonts w:ascii="Tahoma" w:hAnsi="Tahoma" w:cs="Tahoma"/>
          <w:i/>
          <w:sz w:val="22"/>
          <w:szCs w:val="22"/>
        </w:rPr>
      </w:pPr>
    </w:p>
    <w:p w14:paraId="6B21F0A3" w14:textId="77777777" w:rsidR="0054595C" w:rsidRDefault="0054595C" w:rsidP="0054595C">
      <w:pPr>
        <w:ind w:right="-2"/>
        <w:jc w:val="center"/>
        <w:rPr>
          <w:rFonts w:ascii="Tahoma" w:hAnsi="Tahoma" w:cs="Tahoma"/>
          <w:i/>
          <w:sz w:val="22"/>
          <w:szCs w:val="22"/>
        </w:rPr>
      </w:pPr>
    </w:p>
    <w:p w14:paraId="101996E7" w14:textId="77777777" w:rsidR="0054595C" w:rsidRPr="0092066A" w:rsidRDefault="0054595C" w:rsidP="0054595C">
      <w:pPr>
        <w:ind w:right="-2"/>
        <w:jc w:val="center"/>
        <w:rPr>
          <w:rFonts w:ascii="Tahoma" w:hAnsi="Tahoma" w:cs="Tahoma"/>
          <w:i/>
          <w:sz w:val="22"/>
          <w:szCs w:val="22"/>
        </w:rPr>
      </w:pPr>
    </w:p>
    <w:p w14:paraId="3A9EE74E" w14:textId="59E11EDC" w:rsidR="00D67523" w:rsidRPr="00D67523" w:rsidRDefault="000678E9" w:rsidP="00D67523">
      <w:pPr>
        <w:ind w:right="-2"/>
        <w:jc w:val="center"/>
        <w:rPr>
          <w:rFonts w:ascii="Tahoma" w:hAnsi="Tahoma" w:cs="Tahoma"/>
          <w:sz w:val="22"/>
          <w:szCs w:val="22"/>
        </w:rPr>
      </w:pPr>
      <w:bookmarkStart w:id="0" w:name="_Hlk227759726"/>
      <w:r>
        <w:rPr>
          <w:rFonts w:ascii="Tahoma" w:hAnsi="Tahoma" w:cs="Tahoma"/>
          <w:sz w:val="22"/>
          <w:szCs w:val="22"/>
        </w:rPr>
        <w:t xml:space="preserve">Nomenclature communautaire : </w:t>
      </w:r>
      <w:r w:rsidR="00D67523" w:rsidRPr="00D67523">
        <w:rPr>
          <w:rFonts w:ascii="Tahoma" w:hAnsi="Tahoma" w:cs="Tahoma"/>
          <w:sz w:val="22"/>
          <w:szCs w:val="22"/>
        </w:rPr>
        <w:t xml:space="preserve"> CPV 90900000-6</w:t>
      </w:r>
    </w:p>
    <w:p w14:paraId="7D1C7266" w14:textId="77777777" w:rsidR="00D67523" w:rsidRPr="00D67523" w:rsidRDefault="00D67523" w:rsidP="00D67523">
      <w:pPr>
        <w:ind w:right="-2"/>
        <w:jc w:val="center"/>
        <w:rPr>
          <w:rFonts w:ascii="Tahoma" w:hAnsi="Tahoma" w:cs="Tahoma"/>
          <w:i/>
          <w:sz w:val="22"/>
          <w:szCs w:val="22"/>
        </w:rPr>
      </w:pPr>
      <w:r w:rsidRPr="00D67523">
        <w:rPr>
          <w:rFonts w:ascii="Tahoma" w:hAnsi="Tahoma" w:cs="Tahoma"/>
          <w:sz w:val="22"/>
          <w:szCs w:val="22"/>
        </w:rPr>
        <w:t>(Services de nettoyage et d’hygiène)</w:t>
      </w:r>
    </w:p>
    <w:bookmarkEnd w:id="0"/>
    <w:p w14:paraId="4DEAA50C" w14:textId="77777777" w:rsidR="005F0621" w:rsidRDefault="005F0621" w:rsidP="005F0621">
      <w:pPr>
        <w:ind w:right="-2"/>
        <w:jc w:val="center"/>
        <w:rPr>
          <w:rFonts w:ascii="Tahoma" w:hAnsi="Tahoma" w:cs="Tahoma"/>
          <w:sz w:val="22"/>
          <w:szCs w:val="22"/>
        </w:rPr>
      </w:pPr>
    </w:p>
    <w:p w14:paraId="3DCAAF07" w14:textId="77777777" w:rsidR="00636DC3" w:rsidRDefault="00636DC3" w:rsidP="005F0621">
      <w:pPr>
        <w:ind w:right="-2"/>
        <w:jc w:val="center"/>
        <w:rPr>
          <w:rFonts w:ascii="Tahoma" w:hAnsi="Tahoma" w:cs="Tahoma"/>
          <w:sz w:val="22"/>
          <w:szCs w:val="22"/>
        </w:rPr>
      </w:pPr>
    </w:p>
    <w:p w14:paraId="23A96813" w14:textId="77777777" w:rsidR="00636DC3" w:rsidRDefault="00636DC3" w:rsidP="005F0621">
      <w:pPr>
        <w:ind w:right="-2"/>
        <w:jc w:val="center"/>
        <w:rPr>
          <w:rFonts w:ascii="Tahoma" w:hAnsi="Tahoma" w:cs="Tahoma"/>
          <w:sz w:val="22"/>
          <w:szCs w:val="22"/>
        </w:rPr>
      </w:pPr>
    </w:p>
    <w:p w14:paraId="350A7426" w14:textId="77777777" w:rsidR="00636DC3" w:rsidRDefault="00636DC3" w:rsidP="005F0621">
      <w:pPr>
        <w:ind w:right="-2"/>
        <w:jc w:val="center"/>
        <w:rPr>
          <w:rFonts w:ascii="Tahoma" w:hAnsi="Tahoma" w:cs="Tahoma"/>
          <w:sz w:val="22"/>
          <w:szCs w:val="22"/>
        </w:rPr>
      </w:pPr>
    </w:p>
    <w:p w14:paraId="193ACBAE" w14:textId="3B014EC2" w:rsidR="00797735" w:rsidRPr="007D2B5A" w:rsidRDefault="005F0621" w:rsidP="007D2B5A">
      <w:pPr>
        <w:ind w:right="-2"/>
        <w:jc w:val="center"/>
        <w:rPr>
          <w:rFonts w:ascii="Tahoma" w:hAnsi="Tahoma" w:cs="Tahoma"/>
          <w:sz w:val="28"/>
          <w:szCs w:val="22"/>
        </w:rPr>
      </w:pPr>
      <w:r w:rsidRPr="005F0621">
        <w:rPr>
          <w:rFonts w:ascii="Tahoma" w:hAnsi="Tahoma" w:cs="Tahoma"/>
          <w:b/>
          <w:sz w:val="28"/>
          <w:szCs w:val="22"/>
        </w:rPr>
        <w:t>Règlement de la Consultation (R</w:t>
      </w:r>
      <w:r w:rsidR="0054595C">
        <w:rPr>
          <w:rFonts w:ascii="Tahoma" w:hAnsi="Tahoma" w:cs="Tahoma"/>
          <w:b/>
          <w:sz w:val="28"/>
          <w:szCs w:val="22"/>
        </w:rPr>
        <w:t>.</w:t>
      </w:r>
      <w:r w:rsidRPr="005F0621">
        <w:rPr>
          <w:rFonts w:ascii="Tahoma" w:hAnsi="Tahoma" w:cs="Tahoma"/>
          <w:b/>
          <w:sz w:val="28"/>
          <w:szCs w:val="22"/>
        </w:rPr>
        <w:t>C</w:t>
      </w:r>
      <w:r w:rsidR="0054595C">
        <w:rPr>
          <w:rFonts w:ascii="Tahoma" w:hAnsi="Tahoma" w:cs="Tahoma"/>
          <w:b/>
          <w:sz w:val="28"/>
          <w:szCs w:val="22"/>
        </w:rPr>
        <w:t>.</w:t>
      </w:r>
      <w:r w:rsidRPr="005F0621">
        <w:rPr>
          <w:rFonts w:ascii="Tahoma" w:hAnsi="Tahoma" w:cs="Tahoma"/>
          <w:b/>
          <w:sz w:val="28"/>
          <w:szCs w:val="22"/>
        </w:rPr>
        <w:t>)</w:t>
      </w:r>
      <w:r w:rsidR="007D2B5A">
        <w:rPr>
          <w:rFonts w:ascii="Tahoma" w:hAnsi="Tahoma" w:cs="Tahoma"/>
          <w:sz w:val="28"/>
          <w:szCs w:val="22"/>
        </w:rPr>
        <w:t xml:space="preserve"> </w:t>
      </w:r>
      <w:r w:rsidR="00C328F5">
        <w:rPr>
          <w:rFonts w:ascii="Tahoma" w:hAnsi="Tahoma" w:cs="Tahoma"/>
          <w:b/>
          <w:sz w:val="28"/>
          <w:szCs w:val="28"/>
        </w:rPr>
        <w:t>lot n°1 (Nancy)</w:t>
      </w:r>
    </w:p>
    <w:p w14:paraId="7FA47F8A" w14:textId="77777777" w:rsidR="00C64949" w:rsidRDefault="00C64949" w:rsidP="00636DC3">
      <w:pPr>
        <w:ind w:right="-2"/>
        <w:rPr>
          <w:rFonts w:ascii="Tahoma" w:hAnsi="Tahoma" w:cs="Tahoma"/>
          <w:i/>
          <w:sz w:val="22"/>
          <w:szCs w:val="22"/>
        </w:rPr>
      </w:pPr>
    </w:p>
    <w:p w14:paraId="64BDCD36" w14:textId="77777777" w:rsidR="00C64949" w:rsidRPr="00670EC5" w:rsidRDefault="00C64949" w:rsidP="005F0621">
      <w:pPr>
        <w:ind w:right="-2"/>
        <w:jc w:val="center"/>
        <w:rPr>
          <w:rFonts w:ascii="Tahoma" w:hAnsi="Tahoma" w:cs="Tahoma"/>
          <w:i/>
          <w:sz w:val="22"/>
          <w:szCs w:val="22"/>
        </w:rPr>
      </w:pPr>
    </w:p>
    <w:p w14:paraId="60768906" w14:textId="7CF32E48" w:rsidR="00670EC5" w:rsidRDefault="00670EC5" w:rsidP="005F0621">
      <w:pPr>
        <w:ind w:right="-2"/>
        <w:jc w:val="center"/>
        <w:rPr>
          <w:rFonts w:ascii="Tahoma" w:hAnsi="Tahoma" w:cs="Tahoma"/>
          <w:i/>
          <w:sz w:val="22"/>
          <w:szCs w:val="22"/>
        </w:rPr>
      </w:pPr>
    </w:p>
    <w:p w14:paraId="184371D3" w14:textId="77777777" w:rsidR="007D2B5A" w:rsidRPr="00670EC5" w:rsidRDefault="007D2B5A" w:rsidP="005F0621">
      <w:pPr>
        <w:ind w:right="-2"/>
        <w:jc w:val="center"/>
        <w:rPr>
          <w:rFonts w:ascii="Tahoma" w:hAnsi="Tahoma" w:cs="Tahoma"/>
          <w:i/>
          <w:sz w:val="22"/>
          <w:szCs w:val="22"/>
        </w:rPr>
      </w:pPr>
    </w:p>
    <w:p w14:paraId="43647EC0" w14:textId="072F4035" w:rsidR="00D67523" w:rsidRPr="00D67523" w:rsidRDefault="00D67523" w:rsidP="00D67523">
      <w:pPr>
        <w:ind w:right="-2"/>
        <w:jc w:val="center"/>
        <w:rPr>
          <w:rFonts w:ascii="Tahoma" w:hAnsi="Tahoma" w:cs="Tahoma"/>
          <w:i/>
          <w:sz w:val="22"/>
          <w:szCs w:val="22"/>
        </w:rPr>
      </w:pPr>
      <w:r w:rsidRPr="00D67523">
        <w:rPr>
          <w:rFonts w:ascii="Tahoma" w:hAnsi="Tahoma" w:cs="Tahoma"/>
          <w:b/>
          <w:i/>
          <w:sz w:val="24"/>
          <w:szCs w:val="24"/>
        </w:rPr>
        <w:t>Marché N° 2026-2029</w:t>
      </w:r>
      <w:r w:rsidR="003F130C">
        <w:rPr>
          <w:rFonts w:ascii="Tahoma" w:hAnsi="Tahoma" w:cs="Tahoma"/>
          <w:b/>
          <w:i/>
          <w:sz w:val="24"/>
          <w:szCs w:val="24"/>
        </w:rPr>
        <w:t xml:space="preserve"> </w:t>
      </w:r>
      <w:r w:rsidRPr="00D67523">
        <w:rPr>
          <w:rFonts w:ascii="Tahoma" w:hAnsi="Tahoma" w:cs="Tahoma"/>
          <w:b/>
          <w:i/>
          <w:sz w:val="24"/>
          <w:szCs w:val="24"/>
        </w:rPr>
        <w:t>NETTO</w:t>
      </w:r>
      <w:r w:rsidR="003F130C">
        <w:rPr>
          <w:rFonts w:ascii="Tahoma" w:hAnsi="Tahoma" w:cs="Tahoma"/>
          <w:b/>
          <w:i/>
          <w:sz w:val="24"/>
          <w:szCs w:val="24"/>
        </w:rPr>
        <w:t>YAGE LOCAUX</w:t>
      </w:r>
    </w:p>
    <w:p w14:paraId="75EA4720" w14:textId="77777777" w:rsidR="003302CA" w:rsidRPr="00980070" w:rsidRDefault="003302CA" w:rsidP="005F0621">
      <w:pPr>
        <w:ind w:right="-2"/>
        <w:rPr>
          <w:rFonts w:ascii="Tahoma" w:hAnsi="Tahoma"/>
          <w:b/>
        </w:rPr>
      </w:pPr>
    </w:p>
    <w:p w14:paraId="37B78A9D" w14:textId="0CBA5A0A" w:rsidR="005F0621" w:rsidRDefault="005F0621" w:rsidP="005F0621">
      <w:pPr>
        <w:ind w:right="-2"/>
        <w:rPr>
          <w:rFonts w:ascii="Tahoma" w:hAnsi="Tahoma"/>
          <w:sz w:val="22"/>
        </w:rPr>
      </w:pPr>
    </w:p>
    <w:p w14:paraId="641CE841" w14:textId="5D4B1B36" w:rsidR="007D2B5A" w:rsidRPr="00624482" w:rsidRDefault="00624482" w:rsidP="00624482">
      <w:pPr>
        <w:ind w:left="142" w:right="-2"/>
        <w:rPr>
          <w:rFonts w:ascii="Tahoma" w:hAnsi="Tahoma"/>
          <w:sz w:val="16"/>
          <w:szCs w:val="16"/>
        </w:rPr>
      </w:pPr>
      <w:r w:rsidRPr="00624482">
        <w:rPr>
          <w:rFonts w:ascii="Tahoma" w:hAnsi="Tahoma"/>
          <w:sz w:val="22"/>
          <w:u w:val="single"/>
        </w:rPr>
        <w:t>Visite obligatoire</w:t>
      </w:r>
      <w:r>
        <w:rPr>
          <w:rFonts w:ascii="Tahoma" w:hAnsi="Tahoma"/>
          <w:sz w:val="22"/>
        </w:rPr>
        <w:t xml:space="preserve"> : </w:t>
      </w:r>
      <w:r w:rsidRPr="00624482">
        <w:rPr>
          <w:rFonts w:ascii="Tahoma" w:hAnsi="Tahoma"/>
          <w:b/>
          <w:bCs/>
          <w:sz w:val="22"/>
        </w:rPr>
        <w:t>jeudi 25 juin 2026 à 09H00</w:t>
      </w:r>
      <w:r>
        <w:rPr>
          <w:rFonts w:ascii="Tahoma" w:hAnsi="Tahoma"/>
          <w:sz w:val="22"/>
        </w:rPr>
        <w:t xml:space="preserve"> </w:t>
      </w:r>
      <w:r w:rsidRPr="00624482">
        <w:rPr>
          <w:rFonts w:ascii="Tahoma" w:hAnsi="Tahoma"/>
          <w:sz w:val="16"/>
          <w:szCs w:val="16"/>
        </w:rPr>
        <w:t xml:space="preserve">(cf. art. </w:t>
      </w:r>
      <w:r>
        <w:rPr>
          <w:rFonts w:ascii="Tahoma" w:hAnsi="Tahoma"/>
          <w:sz w:val="16"/>
          <w:szCs w:val="16"/>
        </w:rPr>
        <w:t>3.5 RC)</w:t>
      </w:r>
    </w:p>
    <w:p w14:paraId="174D89C5" w14:textId="77777777" w:rsidR="00921BE7" w:rsidRDefault="00921BE7" w:rsidP="005F0621">
      <w:pPr>
        <w:ind w:right="-2"/>
        <w:rPr>
          <w:rFonts w:ascii="Tahoma" w:hAnsi="Tahoma"/>
          <w:sz w:val="22"/>
        </w:rPr>
      </w:pPr>
    </w:p>
    <w:p w14:paraId="14AB1127" w14:textId="4C0082D9" w:rsidR="00636DC3" w:rsidRDefault="00695577" w:rsidP="00636DC3">
      <w:pPr>
        <w:ind w:right="-2"/>
        <w:jc w:val="center"/>
        <w:rPr>
          <w:rFonts w:ascii="Tahoma" w:hAnsi="Tahoma"/>
          <w:sz w:val="16"/>
          <w:szCs w:val="16"/>
        </w:rPr>
      </w:pPr>
      <w:r w:rsidRPr="00FA018A">
        <w:rPr>
          <w:rFonts w:ascii="Tahoma" w:hAnsi="Tahoma"/>
          <w:sz w:val="22"/>
          <w:u w:val="single"/>
        </w:rPr>
        <w:t>Date limite de réception des offres</w:t>
      </w:r>
      <w:r w:rsidR="00E26F7F">
        <w:rPr>
          <w:rFonts w:ascii="Tahoma" w:hAnsi="Tahoma"/>
          <w:sz w:val="22"/>
        </w:rPr>
        <w:t> </w:t>
      </w:r>
      <w:r w:rsidR="00E26F7F" w:rsidRPr="0021492D">
        <w:rPr>
          <w:rFonts w:ascii="Tahoma" w:hAnsi="Tahoma"/>
          <w:sz w:val="22"/>
        </w:rPr>
        <w:t>:</w:t>
      </w:r>
      <w:r w:rsidR="00D67523">
        <w:rPr>
          <w:rFonts w:ascii="Tahoma" w:hAnsi="Tahoma"/>
          <w:sz w:val="22"/>
        </w:rPr>
        <w:t> </w:t>
      </w:r>
      <w:bookmarkStart w:id="1" w:name="DLRO"/>
      <w:r w:rsidR="008A7F7F">
        <w:rPr>
          <w:rFonts w:ascii="Tahoma" w:hAnsi="Tahoma"/>
          <w:b/>
          <w:sz w:val="22"/>
        </w:rPr>
        <w:t>mercredi 22 juillet</w:t>
      </w:r>
      <w:r w:rsidR="00CD6374">
        <w:rPr>
          <w:rFonts w:ascii="Tahoma" w:hAnsi="Tahoma"/>
          <w:b/>
          <w:sz w:val="22"/>
        </w:rPr>
        <w:t xml:space="preserve"> </w:t>
      </w:r>
      <w:r w:rsidR="00314C4D" w:rsidRPr="00CD6374">
        <w:rPr>
          <w:rFonts w:ascii="Tahoma" w:hAnsi="Tahoma"/>
          <w:b/>
          <w:sz w:val="22"/>
        </w:rPr>
        <w:t>202</w:t>
      </w:r>
      <w:r w:rsidR="006C17D7" w:rsidRPr="00CD6374">
        <w:rPr>
          <w:rFonts w:ascii="Tahoma" w:hAnsi="Tahoma"/>
          <w:b/>
          <w:sz w:val="22"/>
        </w:rPr>
        <w:t>6</w:t>
      </w:r>
      <w:r w:rsidR="005613B7" w:rsidRPr="005613B7">
        <w:rPr>
          <w:rFonts w:ascii="Tahoma" w:hAnsi="Tahoma"/>
          <w:b/>
          <w:sz w:val="22"/>
        </w:rPr>
        <w:t xml:space="preserve"> à 10 heures</w:t>
      </w:r>
      <w:r w:rsidR="003D235A">
        <w:rPr>
          <w:rFonts w:ascii="Tahoma" w:hAnsi="Tahoma"/>
          <w:b/>
          <w:sz w:val="22"/>
        </w:rPr>
        <w:t>.</w:t>
      </w:r>
      <w:r w:rsidR="005613B7" w:rsidRPr="005613B7">
        <w:rPr>
          <w:rFonts w:ascii="Tahoma" w:hAnsi="Tahoma"/>
          <w:b/>
          <w:sz w:val="22"/>
        </w:rPr>
        <w:t xml:space="preserve"> </w:t>
      </w:r>
      <w:bookmarkEnd w:id="1"/>
      <w:r w:rsidR="00FA018A" w:rsidRPr="00FA018A">
        <w:rPr>
          <w:rFonts w:ascii="Tahoma" w:hAnsi="Tahoma"/>
          <w:sz w:val="16"/>
          <w:szCs w:val="16"/>
        </w:rPr>
        <w:t xml:space="preserve">(cf. </w:t>
      </w:r>
      <w:r w:rsidR="00FA018A" w:rsidRPr="00891159">
        <w:rPr>
          <w:rFonts w:ascii="Tahoma" w:hAnsi="Tahoma"/>
          <w:sz w:val="16"/>
          <w:szCs w:val="16"/>
        </w:rPr>
        <w:t xml:space="preserve">art. </w:t>
      </w:r>
      <w:r w:rsidR="00DC68B0" w:rsidRPr="00891159">
        <w:rPr>
          <w:rFonts w:ascii="Tahoma" w:hAnsi="Tahoma"/>
          <w:sz w:val="16"/>
          <w:szCs w:val="16"/>
        </w:rPr>
        <w:t>3</w:t>
      </w:r>
      <w:r w:rsidR="00FA018A" w:rsidRPr="00891159">
        <w:rPr>
          <w:rFonts w:ascii="Tahoma" w:hAnsi="Tahoma"/>
          <w:sz w:val="16"/>
          <w:szCs w:val="16"/>
        </w:rPr>
        <w:t>.</w:t>
      </w:r>
      <w:r w:rsidR="00C4050F">
        <w:rPr>
          <w:rFonts w:ascii="Tahoma" w:hAnsi="Tahoma"/>
          <w:sz w:val="16"/>
          <w:szCs w:val="16"/>
        </w:rPr>
        <w:t>2</w:t>
      </w:r>
      <w:r w:rsidR="00FA018A" w:rsidRPr="00891159">
        <w:rPr>
          <w:rFonts w:ascii="Tahoma" w:hAnsi="Tahoma"/>
          <w:sz w:val="16"/>
          <w:szCs w:val="16"/>
        </w:rPr>
        <w:t xml:space="preserve"> RC).</w:t>
      </w:r>
    </w:p>
    <w:p w14:paraId="36C22B24" w14:textId="2100ED8D" w:rsidR="005F0621" w:rsidRPr="004319F6" w:rsidRDefault="00636DC3" w:rsidP="005F0621">
      <w:pPr>
        <w:rPr>
          <w:rFonts w:ascii="Tahoma" w:hAnsi="Tahoma"/>
          <w:sz w:val="16"/>
          <w:szCs w:val="16"/>
        </w:rPr>
      </w:pPr>
      <w:r>
        <w:rPr>
          <w:rFonts w:ascii="Tahoma" w:hAnsi="Tahoma"/>
          <w:sz w:val="16"/>
          <w:szCs w:val="16"/>
        </w:rPr>
        <w:br w:type="page"/>
      </w:r>
    </w:p>
    <w:p w14:paraId="15025A20" w14:textId="36107B74" w:rsidR="00905D10" w:rsidRPr="00494B15" w:rsidRDefault="00905D10" w:rsidP="00905D10">
      <w:pPr>
        <w:pStyle w:val="Citationintense"/>
        <w:rPr>
          <w:rFonts w:ascii="Tahoma" w:eastAsia="Times New Roman" w:hAnsi="Tahoma" w:cs="Tahoma"/>
          <w:sz w:val="20"/>
          <w:szCs w:val="20"/>
        </w:rPr>
      </w:pPr>
      <w:bookmarkStart w:id="2" w:name="_Toc159314764"/>
      <w:bookmarkStart w:id="3" w:name="_Toc164847730"/>
      <w:r w:rsidRPr="00494B15">
        <w:rPr>
          <w:rFonts w:ascii="Tahoma" w:eastAsia="Times New Roman" w:hAnsi="Tahoma" w:cs="Tahoma"/>
          <w:sz w:val="20"/>
          <w:szCs w:val="20"/>
        </w:rPr>
        <w:lastRenderedPageBreak/>
        <w:t>Remarques liminaires</w:t>
      </w:r>
      <w:bookmarkEnd w:id="2"/>
      <w:bookmarkEnd w:id="3"/>
      <w:r w:rsidR="00BD092A">
        <w:rPr>
          <w:rFonts w:ascii="Tahoma" w:eastAsia="Times New Roman" w:hAnsi="Tahoma" w:cs="Tahoma"/>
          <w:sz w:val="20"/>
          <w:szCs w:val="20"/>
        </w:rPr>
        <w:t xml:space="preserve"> : </w:t>
      </w:r>
    </w:p>
    <w:p w14:paraId="5F522C46" w14:textId="77777777" w:rsidR="00674748" w:rsidRPr="00674748" w:rsidRDefault="00674748" w:rsidP="00674748">
      <w:pPr>
        <w:jc w:val="both"/>
        <w:rPr>
          <w:rFonts w:ascii="Tahoma" w:hAnsi="Tahoma" w:cs="Tahoma"/>
          <w:bCs/>
        </w:rPr>
      </w:pPr>
      <w:r w:rsidRPr="00674748">
        <w:rPr>
          <w:rFonts w:ascii="Tahoma" w:hAnsi="Tahoma" w:cs="Tahoma"/>
          <w:bCs/>
        </w:rPr>
        <w:t>Le présent marché pourra faire l’objet de modifications conformément aux articles R.2194-1 du Code de la commande publique et article 25 du CCAG FCS, sous la forme de clauses de réexamen.</w:t>
      </w:r>
    </w:p>
    <w:p w14:paraId="6E796074" w14:textId="77777777" w:rsidR="00674748" w:rsidRPr="00674748" w:rsidRDefault="00674748" w:rsidP="00674748">
      <w:pPr>
        <w:jc w:val="both"/>
        <w:rPr>
          <w:rFonts w:ascii="Tahoma" w:hAnsi="Tahoma" w:cs="Tahoma"/>
          <w:bCs/>
        </w:rPr>
      </w:pPr>
    </w:p>
    <w:p w14:paraId="417638FA" w14:textId="77777777" w:rsidR="00674748" w:rsidRPr="00674748" w:rsidRDefault="00674748" w:rsidP="00674748">
      <w:pPr>
        <w:jc w:val="both"/>
        <w:rPr>
          <w:rFonts w:ascii="Tahoma" w:hAnsi="Tahoma" w:cs="Tahoma"/>
          <w:bCs/>
        </w:rPr>
      </w:pPr>
      <w:r w:rsidRPr="00674748">
        <w:rPr>
          <w:rFonts w:ascii="Tahoma" w:hAnsi="Tahoma" w:cs="Tahoma"/>
          <w:bCs/>
        </w:rPr>
        <w:t>Le champ d’application et la nature des éventuelles modifications ainsi que les conditions dans lesquelles il peut en être fait usage sont précisées ci-dessous :</w:t>
      </w:r>
    </w:p>
    <w:p w14:paraId="6F74ABF4" w14:textId="77777777" w:rsidR="00674748" w:rsidRPr="00674748" w:rsidRDefault="00674748" w:rsidP="00674748">
      <w:pPr>
        <w:jc w:val="both"/>
        <w:rPr>
          <w:rFonts w:ascii="Tahoma" w:hAnsi="Tahoma" w:cs="Tahoma"/>
          <w:bCs/>
        </w:rPr>
      </w:pPr>
    </w:p>
    <w:p w14:paraId="69F5A760" w14:textId="77777777" w:rsidR="00674748" w:rsidRPr="00674748" w:rsidRDefault="00674748" w:rsidP="00674748">
      <w:pPr>
        <w:jc w:val="both"/>
        <w:rPr>
          <w:rFonts w:ascii="Tahoma" w:hAnsi="Tahoma" w:cs="Tahoma"/>
          <w:bCs/>
        </w:rPr>
      </w:pPr>
      <w:r w:rsidRPr="00674748">
        <w:rPr>
          <w:rFonts w:ascii="Tahoma" w:hAnsi="Tahoma" w:cs="Tahoma"/>
          <w:bCs/>
        </w:rPr>
        <w:t>- Ajout ou suppression de surfaces à entretenir d’un site ou de type de prestations</w:t>
      </w:r>
    </w:p>
    <w:p w14:paraId="1022F1E8" w14:textId="77777777" w:rsidR="00674748" w:rsidRPr="00674748" w:rsidRDefault="00674748" w:rsidP="00674748">
      <w:pPr>
        <w:jc w:val="both"/>
        <w:rPr>
          <w:rFonts w:ascii="Tahoma" w:hAnsi="Tahoma" w:cs="Tahoma"/>
          <w:bCs/>
        </w:rPr>
      </w:pPr>
      <w:r w:rsidRPr="00674748">
        <w:rPr>
          <w:rFonts w:ascii="Tahoma" w:hAnsi="Tahoma" w:cs="Tahoma"/>
          <w:bCs/>
        </w:rPr>
        <w:t>- Augmentation ou diminution des périodicités de nettoyage</w:t>
      </w:r>
    </w:p>
    <w:p w14:paraId="27A71791" w14:textId="77777777" w:rsidR="00674748" w:rsidRPr="00674748" w:rsidRDefault="00674748" w:rsidP="00674748">
      <w:pPr>
        <w:jc w:val="both"/>
        <w:rPr>
          <w:rFonts w:ascii="Tahoma" w:hAnsi="Tahoma" w:cs="Tahoma"/>
          <w:bCs/>
        </w:rPr>
      </w:pPr>
      <w:r w:rsidRPr="00674748">
        <w:rPr>
          <w:rFonts w:ascii="Tahoma" w:hAnsi="Tahoma" w:cs="Tahoma"/>
          <w:bCs/>
        </w:rPr>
        <w:t>- Ajout ou suppression de bâtiments ou sites (en cas de fermeture partielle ou définitive ou de déménagement) ou lors de la construction de nouveaux bâtiments ou de travaux de réhabilitation</w:t>
      </w:r>
    </w:p>
    <w:p w14:paraId="503FD7B0" w14:textId="77777777" w:rsidR="00674748" w:rsidRPr="00674748" w:rsidRDefault="00674748" w:rsidP="00674748">
      <w:pPr>
        <w:jc w:val="both"/>
        <w:rPr>
          <w:rFonts w:ascii="Tahoma" w:hAnsi="Tahoma" w:cs="Tahoma"/>
          <w:bCs/>
        </w:rPr>
      </w:pPr>
      <w:r w:rsidRPr="00674748">
        <w:rPr>
          <w:rFonts w:ascii="Tahoma" w:hAnsi="Tahoma" w:cs="Tahoma"/>
          <w:bCs/>
        </w:rPr>
        <w:t>- modification du prix suite à un changement du type de revêtement de sol ou de nature du local</w:t>
      </w:r>
    </w:p>
    <w:p w14:paraId="3C4255C0" w14:textId="77777777" w:rsidR="00674748" w:rsidRPr="00674748" w:rsidRDefault="00674748" w:rsidP="00674748">
      <w:pPr>
        <w:jc w:val="both"/>
        <w:rPr>
          <w:rFonts w:ascii="Tahoma" w:hAnsi="Tahoma" w:cs="Tahoma"/>
          <w:bCs/>
        </w:rPr>
      </w:pPr>
      <w:r w:rsidRPr="00674748">
        <w:rPr>
          <w:rFonts w:ascii="Tahoma" w:hAnsi="Tahoma" w:cs="Tahoma"/>
          <w:bCs/>
        </w:rPr>
        <w:t>- modification des méthodes de nettoyage ou de la gestion des déchets.</w:t>
      </w:r>
    </w:p>
    <w:p w14:paraId="57E08648" w14:textId="77777777" w:rsidR="00674748" w:rsidRPr="00674748" w:rsidRDefault="00674748" w:rsidP="00674748">
      <w:pPr>
        <w:jc w:val="both"/>
        <w:rPr>
          <w:rFonts w:ascii="Tahoma" w:hAnsi="Tahoma" w:cs="Tahoma"/>
          <w:bCs/>
        </w:rPr>
      </w:pPr>
    </w:p>
    <w:p w14:paraId="5B8C68B2" w14:textId="77777777" w:rsidR="00674748" w:rsidRPr="00674748" w:rsidRDefault="00674748" w:rsidP="00674748">
      <w:pPr>
        <w:jc w:val="both"/>
        <w:rPr>
          <w:rFonts w:ascii="Tahoma" w:hAnsi="Tahoma" w:cs="Tahoma"/>
          <w:bCs/>
        </w:rPr>
      </w:pPr>
      <w:r w:rsidRPr="00674748">
        <w:rPr>
          <w:rFonts w:ascii="Tahoma" w:hAnsi="Tahoma" w:cs="Tahoma"/>
          <w:bCs/>
        </w:rPr>
        <w:t>Les prix et les montants seront déterminés sur présentation d’un devis du titulaire et sur la base des prix et montants mentionnés sur l’acte d’engagement.</w:t>
      </w:r>
    </w:p>
    <w:p w14:paraId="34996E20" w14:textId="77777777" w:rsidR="00674748" w:rsidRPr="00674748" w:rsidRDefault="00674748" w:rsidP="00674748">
      <w:pPr>
        <w:jc w:val="both"/>
        <w:rPr>
          <w:rFonts w:ascii="Tahoma" w:hAnsi="Tahoma" w:cs="Tahoma"/>
          <w:bCs/>
        </w:rPr>
      </w:pPr>
    </w:p>
    <w:p w14:paraId="7D2285F5" w14:textId="77777777" w:rsidR="00674748" w:rsidRPr="00674748" w:rsidRDefault="00674748" w:rsidP="00674748">
      <w:pPr>
        <w:jc w:val="both"/>
        <w:rPr>
          <w:rFonts w:ascii="Tahoma" w:hAnsi="Tahoma" w:cs="Tahoma"/>
          <w:bCs/>
        </w:rPr>
      </w:pPr>
      <w:r w:rsidRPr="00674748">
        <w:rPr>
          <w:rFonts w:ascii="Tahoma" w:hAnsi="Tahoma" w:cs="Tahoma"/>
          <w:bCs/>
        </w:rPr>
        <w:t>La mise en œuvre de ces modifications sera subordonnée à la seule décision de l’acheteur.</w:t>
      </w:r>
    </w:p>
    <w:p w14:paraId="3079FB05" w14:textId="77777777" w:rsidR="00674748" w:rsidRPr="00674748" w:rsidRDefault="00674748" w:rsidP="00674748">
      <w:pPr>
        <w:jc w:val="both"/>
        <w:rPr>
          <w:rFonts w:ascii="Tahoma" w:hAnsi="Tahoma" w:cs="Tahoma"/>
          <w:bCs/>
        </w:rPr>
      </w:pPr>
    </w:p>
    <w:p w14:paraId="529FC1C3" w14:textId="77777777" w:rsidR="00674748" w:rsidRPr="00674748" w:rsidRDefault="00674748" w:rsidP="00674748">
      <w:pPr>
        <w:jc w:val="both"/>
        <w:rPr>
          <w:rFonts w:ascii="Tahoma" w:hAnsi="Tahoma" w:cs="Tahoma"/>
          <w:bCs/>
        </w:rPr>
      </w:pPr>
      <w:r w:rsidRPr="00674748">
        <w:rPr>
          <w:rFonts w:ascii="Tahoma" w:hAnsi="Tahoma" w:cs="Tahoma"/>
          <w:bCs/>
        </w:rPr>
        <w:t>Ces dispositions ne pourront en aucun cas donner lieu à une indemnisation.</w:t>
      </w:r>
    </w:p>
    <w:p w14:paraId="55D9329A" w14:textId="77777777" w:rsidR="00674748" w:rsidRPr="00674748" w:rsidRDefault="00674748" w:rsidP="00674748">
      <w:pPr>
        <w:jc w:val="both"/>
        <w:rPr>
          <w:rFonts w:ascii="Tahoma" w:hAnsi="Tahoma" w:cs="Tahoma"/>
          <w:bCs/>
        </w:rPr>
      </w:pPr>
    </w:p>
    <w:p w14:paraId="087712D8" w14:textId="77777777" w:rsidR="00674748" w:rsidRPr="00674748" w:rsidRDefault="00674748" w:rsidP="00674748">
      <w:pPr>
        <w:jc w:val="both"/>
        <w:rPr>
          <w:rFonts w:ascii="Tahoma" w:hAnsi="Tahoma" w:cs="Tahoma"/>
          <w:bCs/>
        </w:rPr>
      </w:pPr>
      <w:r w:rsidRPr="00674748">
        <w:rPr>
          <w:rFonts w:ascii="Tahoma" w:hAnsi="Tahoma" w:cs="Tahoma"/>
          <w:bCs/>
        </w:rPr>
        <w:t>Ces modifications feront l’objet d’un avenant signé par l’acheteur et le titulaire et sera notifié dans un délai raisonnable qui tiendra compte de l’objet et ampleur de la modification.</w:t>
      </w:r>
    </w:p>
    <w:p w14:paraId="5B1A943A" w14:textId="77777777" w:rsidR="00674748" w:rsidRPr="00674748" w:rsidRDefault="00674748" w:rsidP="00674748">
      <w:pPr>
        <w:jc w:val="both"/>
        <w:rPr>
          <w:rFonts w:ascii="Tahoma" w:hAnsi="Tahoma" w:cs="Tahoma"/>
          <w:bCs/>
        </w:rPr>
      </w:pPr>
      <w:r w:rsidRPr="00674748">
        <w:rPr>
          <w:rFonts w:ascii="Tahoma" w:hAnsi="Tahoma" w:cs="Tahoma"/>
          <w:bCs/>
        </w:rPr>
        <w:t>Le début d’exécution (la facturation et le paiement) est déclenché à la date de notification des modifications précisées dans l’avenant relatif à la clause de réexamen.</w:t>
      </w:r>
    </w:p>
    <w:p w14:paraId="25B551E9" w14:textId="77777777" w:rsidR="00674748" w:rsidRPr="00674748" w:rsidRDefault="00674748" w:rsidP="00674748">
      <w:pPr>
        <w:jc w:val="both"/>
        <w:rPr>
          <w:rFonts w:ascii="Tahoma" w:hAnsi="Tahoma" w:cs="Tahoma"/>
          <w:bCs/>
        </w:rPr>
      </w:pPr>
    </w:p>
    <w:p w14:paraId="38140D25" w14:textId="77777777" w:rsidR="00674748" w:rsidRPr="00674748" w:rsidRDefault="00674748" w:rsidP="00674748">
      <w:pPr>
        <w:jc w:val="both"/>
        <w:rPr>
          <w:rFonts w:ascii="Tahoma" w:hAnsi="Tahoma" w:cs="Tahoma"/>
          <w:bCs/>
        </w:rPr>
      </w:pPr>
      <w:bookmarkStart w:id="4" w:name="_Hlk227762006"/>
      <w:r w:rsidRPr="00674748">
        <w:rPr>
          <w:rFonts w:ascii="Tahoma" w:hAnsi="Tahoma" w:cs="Tahoma"/>
          <w:bCs/>
        </w:rPr>
        <w:t>Par ailleurs, le présent marché peut faire l’objet de la mise en œuvre d’un marché par notre organisme national ou par notre structure régionale (Pôle Régional Achats), susceptible d’intervenir à tout moment de la durée du marché. Dans cette hypothèse, l’organisme se réserve le droit de mettre fin au présent marché à tout moment avec un préavis de trois (3) mois, notifié au titulaire par lettre recommandée avec accusé de réception. Le titulaire ne pourra prétendre à aucune indemnité.</w:t>
      </w:r>
    </w:p>
    <w:bookmarkEnd w:id="4"/>
    <w:p w14:paraId="51FDD6F3" w14:textId="3F88D482" w:rsidR="00741792" w:rsidRPr="00494B15" w:rsidRDefault="00741792"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Article</w:t>
      </w:r>
      <w:r w:rsidR="00AD511C" w:rsidRPr="00494B15">
        <w:rPr>
          <w:rFonts w:ascii="Tahoma" w:eastAsia="Times New Roman" w:hAnsi="Tahoma" w:cs="Tahoma"/>
          <w:sz w:val="20"/>
          <w:szCs w:val="20"/>
        </w:rPr>
        <w:t xml:space="preserve"> 1 – Objet,</w:t>
      </w:r>
      <w:r w:rsidR="004C1394" w:rsidRPr="00494B15">
        <w:rPr>
          <w:rFonts w:ascii="Tahoma" w:eastAsia="Times New Roman" w:hAnsi="Tahoma" w:cs="Tahoma"/>
          <w:sz w:val="20"/>
          <w:szCs w:val="20"/>
        </w:rPr>
        <w:t xml:space="preserve"> forme </w:t>
      </w:r>
      <w:r w:rsidR="0016534C" w:rsidRPr="00494B15">
        <w:rPr>
          <w:rFonts w:ascii="Tahoma" w:eastAsia="Times New Roman" w:hAnsi="Tahoma" w:cs="Tahoma"/>
          <w:sz w:val="20"/>
          <w:szCs w:val="20"/>
        </w:rPr>
        <w:t xml:space="preserve">et durée </w:t>
      </w:r>
      <w:r w:rsidR="004C1394" w:rsidRPr="00494B15">
        <w:rPr>
          <w:rFonts w:ascii="Tahoma" w:eastAsia="Times New Roman" w:hAnsi="Tahoma" w:cs="Tahoma"/>
          <w:sz w:val="20"/>
          <w:szCs w:val="20"/>
        </w:rPr>
        <w:t>du marché</w:t>
      </w:r>
    </w:p>
    <w:p w14:paraId="7433FD93" w14:textId="77777777" w:rsidR="00D67523" w:rsidRPr="00494B15" w:rsidRDefault="00D67523" w:rsidP="00D67523">
      <w:pPr>
        <w:autoSpaceDE w:val="0"/>
        <w:autoSpaceDN w:val="0"/>
        <w:adjustRightInd w:val="0"/>
        <w:spacing w:after="120"/>
        <w:jc w:val="both"/>
        <w:rPr>
          <w:rFonts w:ascii="Tahoma" w:hAnsi="Tahoma" w:cs="Tahoma"/>
        </w:rPr>
      </w:pPr>
      <w:r w:rsidRPr="00494B15">
        <w:rPr>
          <w:rFonts w:ascii="Tahoma" w:hAnsi="Tahoma" w:cs="Tahoma"/>
        </w:rPr>
        <w:t xml:space="preserve">Le présent marché a pour objet le nettoyage des locaux, de la vitrerie des différents sites de la Caisse Primaire d'Assurance Maladie (CPAM) de Meurthe et Moselle ainsi que la fourniture des consommables sanitaires et l’évacuation des déchets. </w:t>
      </w:r>
    </w:p>
    <w:p w14:paraId="0993ED03" w14:textId="4B845C59" w:rsidR="00D67523" w:rsidRPr="00494B15" w:rsidRDefault="00D67523" w:rsidP="00D67523">
      <w:pPr>
        <w:autoSpaceDE w:val="0"/>
        <w:autoSpaceDN w:val="0"/>
        <w:adjustRightInd w:val="0"/>
        <w:spacing w:after="120"/>
        <w:jc w:val="both"/>
        <w:rPr>
          <w:rFonts w:ascii="Tahoma" w:hAnsi="Tahoma" w:cs="Tahoma"/>
        </w:rPr>
      </w:pPr>
      <w:r w:rsidRPr="00494B15">
        <w:rPr>
          <w:rFonts w:ascii="Tahoma" w:hAnsi="Tahoma" w:cs="Tahoma"/>
        </w:rPr>
        <w:t>Le nettoyage est une opération d’entretien et de maintenance des locaux dont l’objectif principal est d’assurer un aspect agréable (notion de confort), et un niveau de propreté adapté aux locaux de la CPAM (notion d’hygiène).</w:t>
      </w:r>
    </w:p>
    <w:p w14:paraId="2FD79787" w14:textId="78E14655" w:rsidR="002E326B" w:rsidRPr="00494B15" w:rsidRDefault="002E326B" w:rsidP="00D67523">
      <w:pPr>
        <w:autoSpaceDE w:val="0"/>
        <w:autoSpaceDN w:val="0"/>
        <w:adjustRightInd w:val="0"/>
        <w:spacing w:after="120"/>
        <w:jc w:val="both"/>
        <w:rPr>
          <w:rFonts w:ascii="Tahoma" w:hAnsi="Tahoma" w:cs="Tahoma"/>
          <w:b/>
          <w:i/>
        </w:rPr>
      </w:pPr>
      <w:r w:rsidRPr="00494B15">
        <w:rPr>
          <w:rFonts w:ascii="Tahoma" w:hAnsi="Tahoma" w:cs="Tahoma"/>
          <w:b/>
          <w:i/>
        </w:rPr>
        <w:t>Le présent marché est assorti d’une obligation de résultat.</w:t>
      </w:r>
    </w:p>
    <w:p w14:paraId="0AF84244" w14:textId="51F8FA1E" w:rsidR="00D67523" w:rsidRPr="00494B15" w:rsidRDefault="00D67523" w:rsidP="00D67523">
      <w:pPr>
        <w:autoSpaceDE w:val="0"/>
        <w:autoSpaceDN w:val="0"/>
        <w:adjustRightInd w:val="0"/>
        <w:jc w:val="both"/>
        <w:rPr>
          <w:rFonts w:ascii="Tahoma" w:hAnsi="Tahoma" w:cs="Tahoma"/>
        </w:rPr>
      </w:pPr>
      <w:r w:rsidRPr="00494B15">
        <w:rPr>
          <w:rFonts w:ascii="Tahoma" w:hAnsi="Tahoma" w:cs="Tahoma"/>
        </w:rPr>
        <w:t>A titre indicatif, les sites d’interventions connus et récurrents à la date de publicité du marché sont référencés dans l’article 1.3 du CCAP.</w:t>
      </w:r>
    </w:p>
    <w:p w14:paraId="7112EAB0" w14:textId="77777777" w:rsidR="00D67523" w:rsidRPr="00494B15" w:rsidRDefault="00D67523" w:rsidP="00D67523">
      <w:pPr>
        <w:autoSpaceDE w:val="0"/>
        <w:autoSpaceDN w:val="0"/>
        <w:adjustRightInd w:val="0"/>
        <w:jc w:val="both"/>
        <w:rPr>
          <w:rFonts w:ascii="Tahoma" w:hAnsi="Tahoma" w:cs="Tahoma"/>
        </w:rPr>
      </w:pPr>
      <w:r w:rsidRPr="00494B15">
        <w:rPr>
          <w:rFonts w:ascii="Tahoma" w:hAnsi="Tahoma" w:cs="Tahoma"/>
        </w:rPr>
        <w:t>Cette liste peut être amenée à évoluer en fonction d’éventuelles restructurations, tout en restant dans le périmètre géographique de la Meurthe et Moselle.</w:t>
      </w:r>
    </w:p>
    <w:p w14:paraId="24DF0461" w14:textId="77777777" w:rsidR="006C17D7" w:rsidRPr="00494B15" w:rsidRDefault="006C17D7" w:rsidP="0054595C">
      <w:pPr>
        <w:autoSpaceDE w:val="0"/>
        <w:autoSpaceDN w:val="0"/>
        <w:adjustRightInd w:val="0"/>
        <w:ind w:right="-2"/>
        <w:jc w:val="both"/>
        <w:rPr>
          <w:rFonts w:ascii="Tahoma" w:hAnsi="Tahoma" w:cs="Tahoma"/>
        </w:rPr>
      </w:pPr>
    </w:p>
    <w:p w14:paraId="0B466D12" w14:textId="0375FA86" w:rsidR="00807145" w:rsidRPr="00494B15" w:rsidRDefault="00D67523" w:rsidP="0054595C">
      <w:pPr>
        <w:jc w:val="both"/>
        <w:rPr>
          <w:rFonts w:ascii="Tahoma" w:hAnsi="Tahoma" w:cs="Tahoma"/>
        </w:rPr>
      </w:pPr>
      <w:r w:rsidRPr="00494B15">
        <w:rPr>
          <w:rFonts w:ascii="Tahoma" w:hAnsi="Tahoma" w:cs="Tahoma"/>
        </w:rPr>
        <w:t>Le marché</w:t>
      </w:r>
      <w:r w:rsidR="0054595C" w:rsidRPr="00494B15">
        <w:rPr>
          <w:rFonts w:ascii="Tahoma" w:hAnsi="Tahoma" w:cs="Tahoma"/>
        </w:rPr>
        <w:t xml:space="preserve"> est régi par le CCAG fournitures courantes et services (FCS)</w:t>
      </w:r>
      <w:r w:rsidR="00FA24B6" w:rsidRPr="00494B15">
        <w:rPr>
          <w:rFonts w:ascii="Tahoma" w:hAnsi="Tahoma" w:cs="Tahoma"/>
        </w:rPr>
        <w:t xml:space="preserve"> en vigueur</w:t>
      </w:r>
      <w:r w:rsidRPr="00494B15">
        <w:rPr>
          <w:rFonts w:ascii="Tahoma" w:hAnsi="Tahoma" w:cs="Tahoma"/>
        </w:rPr>
        <w:t>, l</w:t>
      </w:r>
      <w:r w:rsidR="004A0175">
        <w:rPr>
          <w:rFonts w:ascii="Tahoma" w:hAnsi="Tahoma" w:cs="Tahoma"/>
        </w:rPr>
        <w:t>e</w:t>
      </w:r>
      <w:r w:rsidRPr="00494B15">
        <w:rPr>
          <w:rFonts w:ascii="Tahoma" w:hAnsi="Tahoma" w:cs="Tahoma"/>
        </w:rPr>
        <w:t xml:space="preserve"> Cahier des Charges Administratives Particulières (CCAP) et le Cahier des Charges Techniques Particulières (CCTP).</w:t>
      </w:r>
    </w:p>
    <w:p w14:paraId="27D2F55A" w14:textId="77777777" w:rsidR="0016534C" w:rsidRPr="00494B15" w:rsidRDefault="0016534C" w:rsidP="0054595C">
      <w:pPr>
        <w:jc w:val="both"/>
        <w:rPr>
          <w:rFonts w:ascii="Tahoma" w:hAnsi="Tahoma" w:cs="Tahoma"/>
        </w:rPr>
      </w:pPr>
    </w:p>
    <w:p w14:paraId="469C36F2" w14:textId="369FA4F2" w:rsidR="00CB7BEF" w:rsidRPr="00286E83" w:rsidRDefault="00CB7BEF" w:rsidP="00CB7BEF">
      <w:pPr>
        <w:ind w:right="-2"/>
        <w:jc w:val="both"/>
        <w:rPr>
          <w:rFonts w:ascii="Tahoma" w:hAnsi="Tahoma" w:cs="Tahoma"/>
          <w:strike/>
        </w:rPr>
      </w:pPr>
      <w:r w:rsidRPr="00494B15">
        <w:rPr>
          <w:rFonts w:ascii="Tahoma" w:hAnsi="Tahoma" w:cs="Tahoma"/>
        </w:rPr>
        <w:t xml:space="preserve">Le marché public est conclu pour une période ferme de 12 mois à compter </w:t>
      </w:r>
      <w:r w:rsidRPr="007B5FBA">
        <w:rPr>
          <w:rFonts w:ascii="Tahoma" w:hAnsi="Tahoma" w:cs="Tahoma"/>
        </w:rPr>
        <w:t>du 1</w:t>
      </w:r>
      <w:r w:rsidRPr="007B5FBA">
        <w:rPr>
          <w:rFonts w:ascii="Tahoma" w:hAnsi="Tahoma" w:cs="Tahoma"/>
          <w:vertAlign w:val="superscript"/>
        </w:rPr>
        <w:t>er</w:t>
      </w:r>
      <w:r w:rsidRPr="007B5FBA">
        <w:rPr>
          <w:rFonts w:ascii="Tahoma" w:hAnsi="Tahoma" w:cs="Tahoma"/>
        </w:rPr>
        <w:t> </w:t>
      </w:r>
      <w:r w:rsidR="00B13BCF" w:rsidRPr="007B5FBA">
        <w:rPr>
          <w:rFonts w:ascii="Tahoma" w:hAnsi="Tahoma" w:cs="Tahoma"/>
        </w:rPr>
        <w:t>septembre</w:t>
      </w:r>
      <w:r w:rsidR="00260471" w:rsidRPr="007B5FBA">
        <w:rPr>
          <w:rFonts w:ascii="Tahoma" w:hAnsi="Tahoma" w:cs="Tahoma"/>
        </w:rPr>
        <w:t xml:space="preserve"> 2026</w:t>
      </w:r>
      <w:r w:rsidRPr="00494B15">
        <w:rPr>
          <w:rFonts w:ascii="Tahoma" w:hAnsi="Tahoma" w:cs="Tahoma"/>
        </w:rPr>
        <w:t xml:space="preserve"> </w:t>
      </w:r>
      <w:r w:rsidRPr="00494407">
        <w:rPr>
          <w:rFonts w:ascii="Tahoma" w:hAnsi="Tahoma" w:cs="Tahoma"/>
        </w:rPr>
        <w:t xml:space="preserve">ou à la date de réception de l’accusé de </w:t>
      </w:r>
      <w:r w:rsidR="00494407">
        <w:rPr>
          <w:rFonts w:ascii="Tahoma" w:hAnsi="Tahoma" w:cs="Tahoma"/>
        </w:rPr>
        <w:t xml:space="preserve">lecture ou de </w:t>
      </w:r>
      <w:r w:rsidRPr="00494407">
        <w:rPr>
          <w:rFonts w:ascii="Tahoma" w:hAnsi="Tahoma" w:cs="Tahoma"/>
        </w:rPr>
        <w:t>réception de la notification du marché si celle-ci est postérieure.</w:t>
      </w:r>
    </w:p>
    <w:p w14:paraId="07A40964" w14:textId="77777777" w:rsidR="007D2B5A" w:rsidRPr="00494B15" w:rsidRDefault="007D2B5A" w:rsidP="007D2B5A">
      <w:pPr>
        <w:ind w:right="-2"/>
        <w:jc w:val="both"/>
        <w:rPr>
          <w:rFonts w:ascii="Tahoma" w:hAnsi="Tahoma" w:cs="Tahoma"/>
        </w:rPr>
      </w:pPr>
    </w:p>
    <w:p w14:paraId="3B08E4B2" w14:textId="77777777" w:rsidR="007D2B5A" w:rsidRDefault="007D2B5A" w:rsidP="007D2B5A">
      <w:pPr>
        <w:ind w:right="-2"/>
        <w:jc w:val="both"/>
        <w:rPr>
          <w:rFonts w:ascii="Tahoma" w:hAnsi="Tahoma" w:cs="Tahoma"/>
        </w:rPr>
      </w:pPr>
      <w:r w:rsidRPr="00494B15">
        <w:rPr>
          <w:rFonts w:ascii="Tahoma" w:hAnsi="Tahoma" w:cs="Tahoma"/>
        </w:rPr>
        <w:t>A l’issue de cette période initiale, le marché public est reconductible tacitement trois fois par périodes de 12 mois, sans que la durée totale du marché puisse excéder 48 mois.</w:t>
      </w:r>
    </w:p>
    <w:p w14:paraId="0A31FB20" w14:textId="77777777" w:rsidR="004E3678" w:rsidRDefault="004E3678" w:rsidP="007D2B5A">
      <w:pPr>
        <w:ind w:right="-2"/>
        <w:jc w:val="both"/>
        <w:rPr>
          <w:rFonts w:ascii="Tahoma" w:hAnsi="Tahoma" w:cs="Tahoma"/>
        </w:rPr>
      </w:pPr>
    </w:p>
    <w:p w14:paraId="1F2065A3" w14:textId="77777777" w:rsidR="004E3678" w:rsidRPr="00674748" w:rsidRDefault="004E3678" w:rsidP="004E3678">
      <w:pPr>
        <w:ind w:right="-2"/>
        <w:jc w:val="both"/>
        <w:rPr>
          <w:rFonts w:ascii="Tahoma" w:hAnsi="Tahoma" w:cs="Tahoma"/>
        </w:rPr>
      </w:pPr>
      <w:r w:rsidRPr="00674748">
        <w:rPr>
          <w:rFonts w:ascii="Tahoma" w:hAnsi="Tahoma" w:cs="Tahoma"/>
        </w:rPr>
        <w:lastRenderedPageBreak/>
        <w:t xml:space="preserve">En cas de fermeture ou de déménagement du site, l’acheteur pourra prendre la décision de suspendre, ne pas reconduire ou reconduire le marché pour une période inférieure à celle prévue (1 an), auquel cas cette période raccourcie sera la dernière ; il en avertira le titulaire avant l’échéance de la période en cours. </w:t>
      </w:r>
    </w:p>
    <w:p w14:paraId="38E7E04D" w14:textId="77777777" w:rsidR="004E3678" w:rsidRPr="00674748" w:rsidRDefault="004E3678" w:rsidP="004E3678">
      <w:pPr>
        <w:ind w:right="-2"/>
        <w:jc w:val="both"/>
        <w:rPr>
          <w:rFonts w:ascii="Tahoma" w:hAnsi="Tahoma" w:cs="Tahoma"/>
        </w:rPr>
      </w:pPr>
      <w:r w:rsidRPr="00674748">
        <w:rPr>
          <w:rFonts w:ascii="Tahoma" w:hAnsi="Tahoma" w:cs="Tahoma"/>
        </w:rPr>
        <w:t>Dans ces circonstances, la rémunération forfaitaire du titulaire sera faite au prorata de la durée réelle de reconduction.</w:t>
      </w:r>
    </w:p>
    <w:p w14:paraId="3294CBC1" w14:textId="3F82F505" w:rsidR="004E3678" w:rsidRPr="004E3678" w:rsidRDefault="004E3678" w:rsidP="004E3678">
      <w:pPr>
        <w:ind w:right="-2"/>
        <w:jc w:val="both"/>
        <w:rPr>
          <w:rFonts w:ascii="Tahoma" w:hAnsi="Tahoma" w:cs="Tahoma"/>
        </w:rPr>
      </w:pPr>
      <w:r w:rsidRPr="00674748">
        <w:rPr>
          <w:rFonts w:ascii="Tahoma" w:hAnsi="Tahoma" w:cs="Tahoma"/>
        </w:rPr>
        <w:t>Dans la mesure où l’acheteur rencontrerait des difficultés inhérentes à la remise en concurrence des prestations issues de ce marché, il se réserve</w:t>
      </w:r>
      <w:r w:rsidR="000B37E1" w:rsidRPr="00674748">
        <w:rPr>
          <w:rFonts w:ascii="Tahoma" w:hAnsi="Tahoma" w:cs="Tahoma"/>
        </w:rPr>
        <w:t xml:space="preserve"> la possibilité, en vertu de l’article</w:t>
      </w:r>
      <w:r w:rsidRPr="00674748">
        <w:rPr>
          <w:rFonts w:ascii="Tahoma" w:hAnsi="Tahoma" w:cs="Tahoma"/>
        </w:rPr>
        <w:t xml:space="preserve"> R2194-1, d’imposer au futur titulaire une prolongation de la durée d’exécution qui ne pourra être supérieure à 12 mois.</w:t>
      </w:r>
    </w:p>
    <w:p w14:paraId="11598687" w14:textId="77777777" w:rsidR="004E3678" w:rsidRPr="004E3678" w:rsidRDefault="004E3678" w:rsidP="004E3678">
      <w:pPr>
        <w:ind w:right="-2"/>
        <w:jc w:val="both"/>
        <w:rPr>
          <w:rFonts w:ascii="Tahoma" w:hAnsi="Tahoma" w:cs="Tahoma"/>
        </w:rPr>
      </w:pPr>
    </w:p>
    <w:p w14:paraId="5B27EA1F" w14:textId="34D3B664" w:rsidR="007D2B5A" w:rsidRDefault="007D2B5A" w:rsidP="007D2B5A">
      <w:pPr>
        <w:ind w:right="-2"/>
        <w:jc w:val="both"/>
        <w:rPr>
          <w:rFonts w:ascii="Tahoma" w:hAnsi="Tahoma" w:cs="Tahoma"/>
        </w:rPr>
      </w:pPr>
      <w:r w:rsidRPr="00494B15">
        <w:rPr>
          <w:rFonts w:ascii="Tahoma" w:hAnsi="Tahoma" w:cs="Tahoma"/>
        </w:rPr>
        <w:t>La conclusion de bons de comm</w:t>
      </w:r>
      <w:r w:rsidR="002E326B" w:rsidRPr="00494B15">
        <w:rPr>
          <w:rFonts w:ascii="Tahoma" w:hAnsi="Tahoma" w:cs="Tahoma"/>
        </w:rPr>
        <w:t xml:space="preserve">andes passés sur la base de ce marché </w:t>
      </w:r>
      <w:r w:rsidRPr="00494B15">
        <w:rPr>
          <w:rFonts w:ascii="Tahoma" w:hAnsi="Tahoma" w:cs="Tahoma"/>
        </w:rPr>
        <w:t>ne peut se faire que pendant</w:t>
      </w:r>
      <w:r w:rsidR="002E326B" w:rsidRPr="00494B15">
        <w:rPr>
          <w:rFonts w:ascii="Tahoma" w:hAnsi="Tahoma" w:cs="Tahoma"/>
        </w:rPr>
        <w:t xml:space="preserve"> la durée de validité de celui-ci</w:t>
      </w:r>
      <w:r w:rsidRPr="00494B15">
        <w:rPr>
          <w:rFonts w:ascii="Tahoma" w:hAnsi="Tahoma" w:cs="Tahoma"/>
        </w:rPr>
        <w:t xml:space="preserve">. Ils peuvent être émis jusqu’à son terme, sans que leur durée d'exécution ne puisse excéder </w:t>
      </w:r>
      <w:r w:rsidR="00CB7BEF" w:rsidRPr="00494B15">
        <w:rPr>
          <w:rFonts w:ascii="Tahoma" w:hAnsi="Tahoma" w:cs="Tahoma"/>
        </w:rPr>
        <w:t>trois (3</w:t>
      </w:r>
      <w:r w:rsidRPr="00494B15">
        <w:rPr>
          <w:rFonts w:ascii="Tahoma" w:hAnsi="Tahoma" w:cs="Tahoma"/>
        </w:rPr>
        <w:t>) mois calendaire</w:t>
      </w:r>
      <w:r w:rsidR="00967200" w:rsidRPr="00494B15">
        <w:rPr>
          <w:rFonts w:ascii="Tahoma" w:hAnsi="Tahoma" w:cs="Tahoma"/>
        </w:rPr>
        <w:t>s</w:t>
      </w:r>
      <w:r w:rsidRPr="00494B15">
        <w:rPr>
          <w:rFonts w:ascii="Tahoma" w:hAnsi="Tahoma" w:cs="Tahoma"/>
        </w:rPr>
        <w:t xml:space="preserve"> au-delà de la date limi</w:t>
      </w:r>
      <w:r w:rsidR="002E326B" w:rsidRPr="00494B15">
        <w:rPr>
          <w:rFonts w:ascii="Tahoma" w:hAnsi="Tahoma" w:cs="Tahoma"/>
        </w:rPr>
        <w:t>te d'exécution du marché</w:t>
      </w:r>
      <w:r w:rsidRPr="00494B15">
        <w:rPr>
          <w:rFonts w:ascii="Tahoma" w:hAnsi="Tahoma" w:cs="Tahoma"/>
        </w:rPr>
        <w:t>.</w:t>
      </w:r>
    </w:p>
    <w:p w14:paraId="4A573A20" w14:textId="77777777" w:rsidR="00856F97" w:rsidRPr="00494B15" w:rsidRDefault="00856F97" w:rsidP="007D2B5A">
      <w:pPr>
        <w:ind w:right="-2"/>
        <w:jc w:val="both"/>
        <w:rPr>
          <w:rFonts w:ascii="Tahoma" w:hAnsi="Tahoma" w:cs="Tahoma"/>
        </w:rPr>
      </w:pPr>
    </w:p>
    <w:p w14:paraId="254D9808" w14:textId="77777777" w:rsidR="007D2B5A" w:rsidRPr="00494B15" w:rsidRDefault="007D2B5A" w:rsidP="007D2B5A">
      <w:pPr>
        <w:ind w:right="-2"/>
        <w:jc w:val="both"/>
        <w:rPr>
          <w:rFonts w:ascii="Tahoma" w:hAnsi="Tahoma" w:cs="Tahoma"/>
          <w:color w:val="00B050"/>
        </w:rPr>
      </w:pPr>
    </w:p>
    <w:p w14:paraId="6243E48E" w14:textId="77777777" w:rsidR="002E326B" w:rsidRPr="00494B15" w:rsidRDefault="002E326B" w:rsidP="002E326B">
      <w:pPr>
        <w:ind w:right="-2"/>
        <w:jc w:val="both"/>
        <w:rPr>
          <w:rFonts w:ascii="Tahoma" w:hAnsi="Tahoma" w:cs="Tahoma"/>
        </w:rPr>
      </w:pPr>
      <w:r w:rsidRPr="00494B15">
        <w:rPr>
          <w:rFonts w:ascii="Tahoma" w:hAnsi="Tahoma" w:cs="Tahoma"/>
        </w:rPr>
        <w:t>Le CPAM de Meurthe et Moselle a la faculté de mettre fin au marché à chaque période de reconduction. Cette décision sera alors notifiée au titulaire par lettre recommandée avec accusé de réception, dans un délai de trois (3) mois avant la date anniversaire du marché.</w:t>
      </w:r>
    </w:p>
    <w:p w14:paraId="61A40DED" w14:textId="77777777" w:rsidR="002E326B" w:rsidRPr="00494B15" w:rsidRDefault="002E326B" w:rsidP="002E326B">
      <w:pPr>
        <w:ind w:right="-2"/>
        <w:jc w:val="both"/>
        <w:rPr>
          <w:rFonts w:ascii="Tahoma" w:hAnsi="Tahoma" w:cs="Tahoma"/>
        </w:rPr>
      </w:pPr>
      <w:r w:rsidRPr="00494B15">
        <w:rPr>
          <w:rFonts w:ascii="Tahoma" w:hAnsi="Tahoma" w:cs="Tahoma"/>
        </w:rPr>
        <w:t>En cas de non-reconduction, le titulaire ne pourra prétendre à aucune indemnité.</w:t>
      </w:r>
    </w:p>
    <w:p w14:paraId="6DB71DFA" w14:textId="77777777" w:rsidR="002E326B" w:rsidRPr="00494B15" w:rsidRDefault="002E326B" w:rsidP="002E326B">
      <w:pPr>
        <w:ind w:right="-2"/>
        <w:jc w:val="both"/>
        <w:rPr>
          <w:rFonts w:ascii="Tahoma" w:hAnsi="Tahoma" w:cs="Tahoma"/>
        </w:rPr>
      </w:pPr>
    </w:p>
    <w:p w14:paraId="2505FAB4" w14:textId="77777777" w:rsidR="002E326B" w:rsidRPr="00494B15" w:rsidRDefault="002E326B" w:rsidP="002E326B">
      <w:pPr>
        <w:ind w:right="-2"/>
        <w:jc w:val="both"/>
        <w:rPr>
          <w:rFonts w:ascii="Tahoma" w:hAnsi="Tahoma" w:cs="Tahoma"/>
        </w:rPr>
      </w:pPr>
      <w:r w:rsidRPr="00494B15">
        <w:rPr>
          <w:rFonts w:ascii="Tahoma" w:hAnsi="Tahoma" w:cs="Tahoma"/>
        </w:rPr>
        <w:t>Le titulaire reste quant à lui tenu par son engagement pour la durée totale du marché, soit 48 mois maximum.</w:t>
      </w:r>
    </w:p>
    <w:p w14:paraId="716FA108" w14:textId="77777777" w:rsidR="002E326B" w:rsidRPr="00494B15" w:rsidRDefault="002E326B" w:rsidP="002E326B">
      <w:pPr>
        <w:ind w:right="-2"/>
        <w:jc w:val="both"/>
        <w:rPr>
          <w:rFonts w:ascii="Tahoma" w:hAnsi="Tahoma" w:cs="Tahoma"/>
        </w:rPr>
      </w:pPr>
    </w:p>
    <w:p w14:paraId="6281A159" w14:textId="147B1D27" w:rsidR="002E326B" w:rsidRPr="00494B15" w:rsidRDefault="002E326B" w:rsidP="002E326B">
      <w:pPr>
        <w:ind w:right="-2"/>
        <w:jc w:val="both"/>
        <w:rPr>
          <w:rFonts w:ascii="Tahoma" w:hAnsi="Tahoma" w:cs="Tahoma"/>
        </w:rPr>
      </w:pPr>
      <w:r w:rsidRPr="00494B15">
        <w:rPr>
          <w:rFonts w:ascii="Tahoma" w:hAnsi="Tahoma" w:cs="Tahoma"/>
        </w:rPr>
        <w:t>Tous les cas de résiliation du marché sont prévus à l’article 10 du CCAP.</w:t>
      </w:r>
    </w:p>
    <w:p w14:paraId="5A850B49" w14:textId="77777777" w:rsidR="0081515B" w:rsidRPr="00494B15" w:rsidRDefault="0081515B" w:rsidP="0081515B">
      <w:pPr>
        <w:ind w:right="-2"/>
        <w:jc w:val="both"/>
        <w:rPr>
          <w:rFonts w:ascii="Tahoma" w:hAnsi="Tahoma" w:cs="Tahoma"/>
        </w:rPr>
      </w:pPr>
    </w:p>
    <w:p w14:paraId="4A9BCA8C" w14:textId="77777777" w:rsidR="00381FCC" w:rsidRPr="00494B15" w:rsidRDefault="002D591C"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w:t>
      </w:r>
      <w:r w:rsidR="00741792" w:rsidRPr="00494B15">
        <w:rPr>
          <w:rFonts w:ascii="Tahoma" w:eastAsia="Times New Roman" w:hAnsi="Tahoma" w:cs="Tahoma"/>
          <w:sz w:val="20"/>
          <w:szCs w:val="20"/>
        </w:rPr>
        <w:t>2</w:t>
      </w:r>
      <w:r w:rsidR="00722BD0" w:rsidRPr="00494B15">
        <w:rPr>
          <w:rFonts w:ascii="Tahoma" w:eastAsia="Times New Roman" w:hAnsi="Tahoma" w:cs="Tahoma"/>
          <w:sz w:val="20"/>
          <w:szCs w:val="20"/>
        </w:rPr>
        <w:t xml:space="preserve"> – C</w:t>
      </w:r>
      <w:r w:rsidRPr="00494B15">
        <w:rPr>
          <w:rFonts w:ascii="Tahoma" w:eastAsia="Times New Roman" w:hAnsi="Tahoma" w:cs="Tahoma"/>
          <w:sz w:val="20"/>
          <w:szCs w:val="20"/>
        </w:rPr>
        <w:t>omposition du dossier de consultation</w:t>
      </w:r>
    </w:p>
    <w:p w14:paraId="4B2DC8B1" w14:textId="5FC0EDE5" w:rsidR="00774BFA" w:rsidRPr="00494B15" w:rsidRDefault="00774BFA" w:rsidP="00774BFA">
      <w:pPr>
        <w:jc w:val="both"/>
        <w:rPr>
          <w:rFonts w:ascii="Tahoma" w:hAnsi="Tahoma" w:cs="Tahoma"/>
          <w:spacing w:val="-5"/>
        </w:rPr>
      </w:pPr>
      <w:r w:rsidRPr="00494B15">
        <w:rPr>
          <w:rFonts w:ascii="Tahoma" w:hAnsi="Tahoma" w:cs="Tahoma"/>
          <w:spacing w:val="-5"/>
        </w:rPr>
        <w:t>Le dossier de consultation est composé des pièces ci-dessous :</w:t>
      </w:r>
    </w:p>
    <w:p w14:paraId="5FF42E2D" w14:textId="3DCC3749" w:rsidR="009E49C8" w:rsidRPr="00494B15" w:rsidRDefault="009E49C8" w:rsidP="001C4AA6">
      <w:pPr>
        <w:numPr>
          <w:ilvl w:val="0"/>
          <w:numId w:val="1"/>
        </w:numPr>
        <w:ind w:left="284" w:right="-2" w:hanging="283"/>
        <w:contextualSpacing/>
        <w:jc w:val="both"/>
        <w:rPr>
          <w:rFonts w:ascii="Tahoma" w:hAnsi="Tahoma" w:cs="Tahoma"/>
        </w:rPr>
      </w:pPr>
      <w:r w:rsidRPr="00494B15">
        <w:rPr>
          <w:rFonts w:ascii="Tahoma" w:hAnsi="Tahoma" w:cs="Tahoma"/>
        </w:rPr>
        <w:t>L</w:t>
      </w:r>
      <w:r w:rsidR="00EC1332">
        <w:rPr>
          <w:rFonts w:ascii="Tahoma" w:hAnsi="Tahoma" w:cs="Tahoma"/>
        </w:rPr>
        <w:t>es A</w:t>
      </w:r>
      <w:r w:rsidRPr="00494B15">
        <w:rPr>
          <w:rFonts w:ascii="Tahoma" w:hAnsi="Tahoma" w:cs="Tahoma"/>
        </w:rPr>
        <w:t>cte</w:t>
      </w:r>
      <w:r w:rsidR="00EC1332">
        <w:rPr>
          <w:rFonts w:ascii="Tahoma" w:hAnsi="Tahoma" w:cs="Tahoma"/>
        </w:rPr>
        <w:t>s</w:t>
      </w:r>
      <w:r w:rsidRPr="00494B15">
        <w:rPr>
          <w:rFonts w:ascii="Tahoma" w:hAnsi="Tahoma" w:cs="Tahoma"/>
        </w:rPr>
        <w:t xml:space="preserve"> d'Engagement</w:t>
      </w:r>
      <w:r w:rsidR="00EC1332">
        <w:rPr>
          <w:rFonts w:ascii="Tahoma" w:hAnsi="Tahoma" w:cs="Tahoma"/>
        </w:rPr>
        <w:t>s</w:t>
      </w:r>
      <w:r w:rsidRPr="00494B15">
        <w:rPr>
          <w:rFonts w:ascii="Tahoma" w:hAnsi="Tahoma" w:cs="Tahoma"/>
        </w:rPr>
        <w:t xml:space="preserve"> (AE)</w:t>
      </w:r>
      <w:r w:rsidR="002F7666">
        <w:rPr>
          <w:rFonts w:ascii="Tahoma" w:hAnsi="Tahoma" w:cs="Tahoma"/>
        </w:rPr>
        <w:t xml:space="preserve"> – 1 par lot</w:t>
      </w:r>
      <w:r w:rsidR="00286E83">
        <w:rPr>
          <w:rFonts w:ascii="Tahoma" w:hAnsi="Tahoma" w:cs="Tahoma"/>
        </w:rPr>
        <w:t>,</w:t>
      </w:r>
    </w:p>
    <w:p w14:paraId="359C55E8" w14:textId="1253F9E6" w:rsidR="009E49C8" w:rsidRPr="00494B15" w:rsidRDefault="009E49C8" w:rsidP="001C4AA6">
      <w:pPr>
        <w:numPr>
          <w:ilvl w:val="0"/>
          <w:numId w:val="1"/>
        </w:numPr>
        <w:ind w:left="284" w:right="-2" w:hanging="283"/>
        <w:contextualSpacing/>
        <w:jc w:val="both"/>
        <w:rPr>
          <w:rFonts w:ascii="Tahoma" w:hAnsi="Tahoma" w:cs="Tahoma"/>
        </w:rPr>
      </w:pPr>
      <w:r w:rsidRPr="00494B15">
        <w:rPr>
          <w:rFonts w:ascii="Tahoma" w:hAnsi="Tahoma" w:cs="Tahoma"/>
        </w:rPr>
        <w:t>Le Cahier des Clauses</w:t>
      </w:r>
      <w:r w:rsidR="002E326B" w:rsidRPr="00494B15">
        <w:rPr>
          <w:rFonts w:ascii="Tahoma" w:hAnsi="Tahoma" w:cs="Tahoma"/>
        </w:rPr>
        <w:t xml:space="preserve"> Administratives</w:t>
      </w:r>
      <w:r w:rsidRPr="00494B15">
        <w:rPr>
          <w:rFonts w:ascii="Tahoma" w:hAnsi="Tahoma" w:cs="Tahoma"/>
        </w:rPr>
        <w:t xml:space="preserve"> Particulières (CC</w:t>
      </w:r>
      <w:r w:rsidR="002E326B" w:rsidRPr="00494B15">
        <w:rPr>
          <w:rFonts w:ascii="Tahoma" w:hAnsi="Tahoma" w:cs="Tahoma"/>
        </w:rPr>
        <w:t>A</w:t>
      </w:r>
      <w:r w:rsidR="00E13BF2" w:rsidRPr="00494B15">
        <w:rPr>
          <w:rFonts w:ascii="Tahoma" w:hAnsi="Tahoma" w:cs="Tahoma"/>
        </w:rPr>
        <w:t>P)</w:t>
      </w:r>
      <w:r w:rsidR="00286E83">
        <w:rPr>
          <w:rFonts w:ascii="Tahoma" w:hAnsi="Tahoma" w:cs="Tahoma"/>
        </w:rPr>
        <w:t xml:space="preserve"> commun aux 3 lots</w:t>
      </w:r>
      <w:r w:rsidRPr="00494B15">
        <w:rPr>
          <w:rFonts w:ascii="Tahoma" w:hAnsi="Tahoma" w:cs="Tahoma"/>
        </w:rPr>
        <w:t xml:space="preserve">, </w:t>
      </w:r>
    </w:p>
    <w:p w14:paraId="7C3BAC50" w14:textId="39970F21" w:rsidR="00E13BF2" w:rsidRPr="00494B15" w:rsidRDefault="00E13BF2" w:rsidP="001C4AA6">
      <w:pPr>
        <w:numPr>
          <w:ilvl w:val="0"/>
          <w:numId w:val="1"/>
        </w:numPr>
        <w:ind w:left="284" w:right="-2" w:hanging="283"/>
        <w:contextualSpacing/>
        <w:jc w:val="both"/>
        <w:rPr>
          <w:rFonts w:ascii="Tahoma" w:hAnsi="Tahoma" w:cs="Tahoma"/>
        </w:rPr>
      </w:pPr>
      <w:r w:rsidRPr="00494B15">
        <w:rPr>
          <w:rFonts w:ascii="Tahoma" w:hAnsi="Tahoma" w:cs="Tahoma"/>
        </w:rPr>
        <w:t xml:space="preserve">Le Cahier des Clauses Techniques Particulières (CCTP) </w:t>
      </w:r>
      <w:r w:rsidR="00286E83">
        <w:rPr>
          <w:rFonts w:ascii="Tahoma" w:hAnsi="Tahoma" w:cs="Tahoma"/>
        </w:rPr>
        <w:t xml:space="preserve">commun aux 3 lots </w:t>
      </w:r>
      <w:r w:rsidRPr="00494B15">
        <w:rPr>
          <w:rFonts w:ascii="Tahoma" w:hAnsi="Tahoma" w:cs="Tahoma"/>
        </w:rPr>
        <w:t>et ses annexes,</w:t>
      </w:r>
    </w:p>
    <w:p w14:paraId="184E7AD7" w14:textId="77777777" w:rsidR="00E13BF2" w:rsidRPr="00494B15" w:rsidRDefault="00E13BF2" w:rsidP="001C4AA6">
      <w:pPr>
        <w:pStyle w:val="Paragraphedeliste"/>
        <w:numPr>
          <w:ilvl w:val="0"/>
          <w:numId w:val="6"/>
        </w:numPr>
        <w:ind w:left="567" w:right="-2" w:hanging="284"/>
        <w:jc w:val="both"/>
        <w:rPr>
          <w:rFonts w:ascii="Tahoma" w:hAnsi="Tahoma" w:cs="Tahoma"/>
        </w:rPr>
      </w:pPr>
      <w:r w:rsidRPr="00494B15">
        <w:rPr>
          <w:rFonts w:ascii="Tahoma" w:hAnsi="Tahoma" w:cs="Tahoma"/>
          <w:i/>
        </w:rPr>
        <w:t>Annexe 1 : Contrôle des prestations trimestrielles,</w:t>
      </w:r>
    </w:p>
    <w:p w14:paraId="15CB54A9" w14:textId="77777777" w:rsidR="00E13BF2" w:rsidRPr="00494B15" w:rsidRDefault="00E13BF2" w:rsidP="001C4AA6">
      <w:pPr>
        <w:pStyle w:val="Paragraphedeliste"/>
        <w:numPr>
          <w:ilvl w:val="0"/>
          <w:numId w:val="6"/>
        </w:numPr>
        <w:ind w:left="567" w:right="-2" w:hanging="284"/>
        <w:jc w:val="both"/>
        <w:rPr>
          <w:rFonts w:ascii="Tahoma" w:hAnsi="Tahoma" w:cs="Tahoma"/>
        </w:rPr>
      </w:pPr>
      <w:r w:rsidRPr="00494B15">
        <w:rPr>
          <w:rFonts w:ascii="Tahoma" w:hAnsi="Tahoma" w:cs="Tahoma"/>
          <w:i/>
        </w:rPr>
        <w:t>Annexe 2 : Modalités de contrôles « qualité » réalisés par la CPAM,</w:t>
      </w:r>
    </w:p>
    <w:p w14:paraId="347BA6F8" w14:textId="590019FF" w:rsidR="00E13BF2" w:rsidRPr="00494B15" w:rsidRDefault="00E13BF2" w:rsidP="001C4AA6">
      <w:pPr>
        <w:pStyle w:val="Paragraphedeliste"/>
        <w:numPr>
          <w:ilvl w:val="0"/>
          <w:numId w:val="6"/>
        </w:numPr>
        <w:ind w:left="567" w:right="-2" w:hanging="284"/>
        <w:jc w:val="both"/>
        <w:rPr>
          <w:rFonts w:ascii="Tahoma" w:hAnsi="Tahoma" w:cs="Tahoma"/>
        </w:rPr>
      </w:pPr>
      <w:r w:rsidRPr="00494B15">
        <w:rPr>
          <w:rFonts w:ascii="Tahoma" w:hAnsi="Tahoma" w:cs="Tahoma"/>
          <w:i/>
        </w:rPr>
        <w:t xml:space="preserve">Annexe 3 : </w:t>
      </w:r>
      <w:r w:rsidR="00810F0A" w:rsidRPr="00494B15">
        <w:rPr>
          <w:rFonts w:ascii="Tahoma" w:hAnsi="Tahoma" w:cs="Tahoma"/>
          <w:i/>
        </w:rPr>
        <w:t>Surface de vitrerie de chaque site.</w:t>
      </w:r>
    </w:p>
    <w:p w14:paraId="511C1AF7" w14:textId="49FC9670" w:rsidR="009E49C8" w:rsidRPr="00494B15" w:rsidRDefault="009E49C8" w:rsidP="001C4AA6">
      <w:pPr>
        <w:numPr>
          <w:ilvl w:val="0"/>
          <w:numId w:val="1"/>
        </w:numPr>
        <w:ind w:left="284" w:right="-2" w:hanging="284"/>
        <w:contextualSpacing/>
        <w:jc w:val="both"/>
        <w:rPr>
          <w:rFonts w:ascii="Tahoma" w:hAnsi="Tahoma" w:cs="Tahoma"/>
        </w:rPr>
      </w:pPr>
      <w:r w:rsidRPr="00494B15">
        <w:rPr>
          <w:rFonts w:ascii="Tahoma" w:hAnsi="Tahoma" w:cs="Tahoma"/>
        </w:rPr>
        <w:t xml:space="preserve">Le </w:t>
      </w:r>
      <w:r w:rsidR="008B5C6E" w:rsidRPr="00494B15">
        <w:rPr>
          <w:rFonts w:ascii="Tahoma" w:hAnsi="Tahoma" w:cs="Tahoma"/>
        </w:rPr>
        <w:t xml:space="preserve">présent Règlement de la Consultation </w:t>
      </w:r>
      <w:r w:rsidRPr="00494B15">
        <w:rPr>
          <w:rFonts w:ascii="Tahoma" w:hAnsi="Tahoma" w:cs="Tahoma"/>
        </w:rPr>
        <w:t>(</w:t>
      </w:r>
      <w:r w:rsidR="008B5C6E" w:rsidRPr="00494B15">
        <w:rPr>
          <w:rFonts w:ascii="Tahoma" w:hAnsi="Tahoma" w:cs="Tahoma"/>
        </w:rPr>
        <w:t>RC</w:t>
      </w:r>
      <w:r w:rsidRPr="00494B15">
        <w:rPr>
          <w:rFonts w:ascii="Tahoma" w:hAnsi="Tahoma" w:cs="Tahoma"/>
        </w:rPr>
        <w:t>),</w:t>
      </w:r>
    </w:p>
    <w:p w14:paraId="742FD2A3" w14:textId="08287DD3" w:rsidR="008B5C6E" w:rsidRPr="00494B15" w:rsidRDefault="00CA24F6" w:rsidP="001C4AA6">
      <w:pPr>
        <w:numPr>
          <w:ilvl w:val="0"/>
          <w:numId w:val="1"/>
        </w:numPr>
        <w:ind w:left="284" w:right="-2" w:hanging="284"/>
        <w:contextualSpacing/>
        <w:jc w:val="both"/>
        <w:rPr>
          <w:rFonts w:ascii="Tahoma" w:hAnsi="Tahoma" w:cs="Tahoma"/>
        </w:rPr>
      </w:pPr>
      <w:r w:rsidRPr="00494B15">
        <w:rPr>
          <w:rFonts w:ascii="Tahoma" w:hAnsi="Tahoma" w:cs="Tahoma"/>
        </w:rPr>
        <w:t>Le Mémoire Technique (MT),</w:t>
      </w:r>
    </w:p>
    <w:p w14:paraId="146FB6A3" w14:textId="3ADFC953" w:rsidR="00011610" w:rsidRPr="00674748" w:rsidRDefault="00011610" w:rsidP="001C4AA6">
      <w:pPr>
        <w:numPr>
          <w:ilvl w:val="0"/>
          <w:numId w:val="1"/>
        </w:numPr>
        <w:ind w:left="284" w:right="-2" w:hanging="284"/>
        <w:contextualSpacing/>
        <w:jc w:val="both"/>
        <w:rPr>
          <w:rFonts w:ascii="Tahoma" w:hAnsi="Tahoma" w:cs="Tahoma"/>
        </w:rPr>
      </w:pPr>
      <w:r w:rsidRPr="00494B15">
        <w:rPr>
          <w:rFonts w:ascii="Tahoma" w:hAnsi="Tahoma" w:cs="Tahoma"/>
        </w:rPr>
        <w:t xml:space="preserve">Les </w:t>
      </w:r>
      <w:r w:rsidRPr="00674748">
        <w:rPr>
          <w:rFonts w:ascii="Tahoma" w:hAnsi="Tahoma" w:cs="Tahoma"/>
        </w:rPr>
        <w:t>plans de chaque site,</w:t>
      </w:r>
    </w:p>
    <w:p w14:paraId="6AF85B98" w14:textId="5E971070" w:rsidR="0054595C" w:rsidRPr="00494B15" w:rsidRDefault="007D2B5A" w:rsidP="001C4AA6">
      <w:pPr>
        <w:pStyle w:val="Paragraphedeliste"/>
        <w:numPr>
          <w:ilvl w:val="0"/>
          <w:numId w:val="1"/>
        </w:numPr>
        <w:ind w:left="284" w:hanging="284"/>
        <w:jc w:val="both"/>
        <w:rPr>
          <w:rFonts w:ascii="Tahoma" w:hAnsi="Tahoma" w:cs="Tahoma"/>
          <w:spacing w:val="-5"/>
        </w:rPr>
      </w:pPr>
      <w:r w:rsidRPr="00494B15">
        <w:rPr>
          <w:rFonts w:ascii="Tahoma" w:hAnsi="Tahoma" w:cs="Tahoma"/>
          <w:spacing w:val="-5"/>
        </w:rPr>
        <w:t>La liste des référe</w:t>
      </w:r>
      <w:r w:rsidR="00CA24F6" w:rsidRPr="00494B15">
        <w:rPr>
          <w:rFonts w:ascii="Tahoma" w:hAnsi="Tahoma" w:cs="Tahoma"/>
          <w:spacing w:val="-5"/>
        </w:rPr>
        <w:t>nces du candidat</w:t>
      </w:r>
      <w:r w:rsidRPr="00494B15">
        <w:rPr>
          <w:rFonts w:ascii="Tahoma" w:hAnsi="Tahoma" w:cs="Tahoma"/>
          <w:spacing w:val="-5"/>
        </w:rPr>
        <w:t>.</w:t>
      </w:r>
    </w:p>
    <w:p w14:paraId="35D5F1C0" w14:textId="77777777" w:rsidR="007D2B5A" w:rsidRPr="00494B15" w:rsidRDefault="007D2B5A" w:rsidP="007D2B5A">
      <w:pPr>
        <w:pStyle w:val="Paragraphedeliste"/>
        <w:ind w:left="284"/>
        <w:jc w:val="both"/>
        <w:rPr>
          <w:rFonts w:ascii="Tahoma" w:hAnsi="Tahoma" w:cs="Tahoma"/>
          <w:spacing w:val="-5"/>
        </w:rPr>
      </w:pPr>
    </w:p>
    <w:p w14:paraId="54DEBF58" w14:textId="7D7DA9F2" w:rsidR="005613B7" w:rsidRPr="00494B15" w:rsidRDefault="005613B7" w:rsidP="005613B7">
      <w:pPr>
        <w:jc w:val="both"/>
        <w:rPr>
          <w:rFonts w:ascii="Tahoma" w:hAnsi="Tahoma" w:cs="Tahoma"/>
          <w:spacing w:val="-5"/>
        </w:rPr>
      </w:pPr>
      <w:r w:rsidRPr="00494B15">
        <w:rPr>
          <w:rFonts w:ascii="Tahoma" w:hAnsi="Tahoma" w:cs="Tahoma"/>
          <w:spacing w:val="-5"/>
        </w:rPr>
        <w:t>Le pouvoir adjudicateur se réserve le droit d’apporter des modifications au dossier de consultation, au plus tard 1</w:t>
      </w:r>
      <w:r w:rsidR="00E57B68" w:rsidRPr="00494B15">
        <w:rPr>
          <w:rFonts w:ascii="Tahoma" w:hAnsi="Tahoma" w:cs="Tahoma"/>
          <w:spacing w:val="-5"/>
        </w:rPr>
        <w:t>0</w:t>
      </w:r>
      <w:r w:rsidRPr="00494B15">
        <w:rPr>
          <w:rFonts w:ascii="Tahoma" w:hAnsi="Tahoma" w:cs="Tahoma"/>
          <w:spacing w:val="-5"/>
        </w:rPr>
        <w:t xml:space="preserve"> jours calendaires avant la date limite fixée pour la remise des offres, la date d’envoi de la modification faisant foi. Les candidats répondent alors sur la base du dossier modifié sans pouvoir élever aucune réclamation à ce sujet. Si, pendant l’étude du dossier par les candidats, la date limite de remise des offres est reportée, la disposition précédente est applicable en fonction de cette nouvelle date.</w:t>
      </w:r>
    </w:p>
    <w:p w14:paraId="58ED9123" w14:textId="77777777" w:rsidR="007F1AA9" w:rsidRPr="00494B15" w:rsidRDefault="007F1AA9" w:rsidP="005613B7">
      <w:pPr>
        <w:jc w:val="both"/>
        <w:rPr>
          <w:rFonts w:ascii="Tahoma" w:hAnsi="Tahoma" w:cs="Tahoma"/>
          <w:spacing w:val="-5"/>
        </w:rPr>
      </w:pPr>
    </w:p>
    <w:p w14:paraId="005F66D1" w14:textId="57E9F2CC" w:rsidR="005613B7" w:rsidRPr="00494B15" w:rsidRDefault="005613B7" w:rsidP="005613B7">
      <w:pPr>
        <w:jc w:val="both"/>
        <w:rPr>
          <w:rFonts w:ascii="Tahoma" w:hAnsi="Tahoma" w:cs="Tahoma"/>
          <w:spacing w:val="-5"/>
        </w:rPr>
      </w:pPr>
      <w:r w:rsidRPr="00494B15">
        <w:rPr>
          <w:rFonts w:ascii="Tahoma" w:hAnsi="Tahoma" w:cs="Tahoma"/>
          <w:spacing w:val="-5"/>
        </w:rPr>
        <w:t xml:space="preserve">Par ailleurs, lors de la consultation du dossier et avant la remise de l’offre, le candidat prendra soin de signaler au pouvoir adjudicateur, par écrit sur le profil acheteur de la Caisse Primaire d’Assurance Maladie (CPAM) de Meurthe et Moselle, accessible à l’adresse : </w:t>
      </w:r>
      <w:hyperlink r:id="rId8" w:history="1">
        <w:r w:rsidR="00EF0975" w:rsidRPr="00494B15">
          <w:rPr>
            <w:rStyle w:val="Lienhypertexte"/>
            <w:rFonts w:ascii="Tahoma" w:hAnsi="Tahoma" w:cs="Tahoma"/>
            <w:b/>
            <w:spacing w:val="-5"/>
          </w:rPr>
          <w:t>https://www.marches-publics.gouv.fr</w:t>
        </w:r>
      </w:hyperlink>
      <w:r w:rsidRPr="00494B15">
        <w:rPr>
          <w:rFonts w:ascii="Tahoma" w:hAnsi="Tahoma" w:cs="Tahoma"/>
          <w:spacing w:val="-5"/>
        </w:rPr>
        <w:t>, toute anomalie ou incohérence qui lui apparaîtrait dans l’exécution prévue.</w:t>
      </w:r>
    </w:p>
    <w:p w14:paraId="45147172" w14:textId="77777777" w:rsidR="007F1AA9" w:rsidRPr="00494B15" w:rsidRDefault="007F1AA9" w:rsidP="005613B7">
      <w:pPr>
        <w:jc w:val="both"/>
        <w:rPr>
          <w:rFonts w:ascii="Tahoma" w:hAnsi="Tahoma" w:cs="Tahoma"/>
          <w:spacing w:val="-5"/>
        </w:rPr>
      </w:pPr>
    </w:p>
    <w:p w14:paraId="59A9C1FC" w14:textId="5823E8CE" w:rsidR="00CA24F6" w:rsidRPr="00494B15" w:rsidRDefault="005613B7" w:rsidP="005613B7">
      <w:pPr>
        <w:jc w:val="both"/>
        <w:rPr>
          <w:rFonts w:ascii="Tahoma" w:hAnsi="Tahoma" w:cs="Tahoma"/>
          <w:spacing w:val="-5"/>
        </w:rPr>
      </w:pPr>
      <w:r w:rsidRPr="00494B15">
        <w:rPr>
          <w:rFonts w:ascii="Tahoma" w:hAnsi="Tahoma" w:cs="Tahoma"/>
          <w:spacing w:val="-5"/>
        </w:rPr>
        <w:t>En aucun cas, le titulaire ne pourra arguer des imprécisions, erreurs, omissions ou contradictions dans les documents du dossier de consultation pour justifier une demande de supplément lors de l’exécution du marché.</w:t>
      </w:r>
    </w:p>
    <w:p w14:paraId="74A717C0" w14:textId="77777777" w:rsidR="0081515B" w:rsidRDefault="0081515B" w:rsidP="005613B7">
      <w:pPr>
        <w:jc w:val="both"/>
        <w:rPr>
          <w:rFonts w:ascii="Tahoma" w:hAnsi="Tahoma" w:cs="Tahoma"/>
          <w:spacing w:val="-5"/>
        </w:rPr>
      </w:pPr>
    </w:p>
    <w:p w14:paraId="5477E48B" w14:textId="77777777" w:rsidR="00AB265B" w:rsidRPr="00494B15" w:rsidRDefault="00AB265B" w:rsidP="005613B7">
      <w:pPr>
        <w:jc w:val="both"/>
        <w:rPr>
          <w:rFonts w:ascii="Tahoma" w:hAnsi="Tahoma" w:cs="Tahoma"/>
          <w:spacing w:val="-5"/>
        </w:rPr>
      </w:pPr>
    </w:p>
    <w:p w14:paraId="3FD011CF" w14:textId="7B8EE055" w:rsidR="006A5DC2" w:rsidRPr="00494B15" w:rsidRDefault="002D591C"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lastRenderedPageBreak/>
        <w:t xml:space="preserve">Article </w:t>
      </w:r>
      <w:r w:rsidR="00442DCA" w:rsidRPr="00494B15">
        <w:rPr>
          <w:rFonts w:ascii="Tahoma" w:eastAsia="Times New Roman" w:hAnsi="Tahoma" w:cs="Tahoma"/>
          <w:sz w:val="20"/>
          <w:szCs w:val="20"/>
        </w:rPr>
        <w:t>3</w:t>
      </w:r>
      <w:r w:rsidR="00802593" w:rsidRPr="00494B15">
        <w:rPr>
          <w:rFonts w:ascii="Tahoma" w:eastAsia="Times New Roman" w:hAnsi="Tahoma" w:cs="Tahoma"/>
          <w:sz w:val="20"/>
          <w:szCs w:val="20"/>
        </w:rPr>
        <w:t xml:space="preserve"> – M</w:t>
      </w:r>
      <w:r w:rsidRPr="00494B15">
        <w:rPr>
          <w:rFonts w:ascii="Tahoma" w:eastAsia="Times New Roman" w:hAnsi="Tahoma" w:cs="Tahoma"/>
          <w:sz w:val="20"/>
          <w:szCs w:val="20"/>
        </w:rPr>
        <w:t>odalité</w:t>
      </w:r>
      <w:r w:rsidR="009317B1" w:rsidRPr="00494B15">
        <w:rPr>
          <w:rFonts w:ascii="Tahoma" w:eastAsia="Times New Roman" w:hAnsi="Tahoma" w:cs="Tahoma"/>
          <w:sz w:val="20"/>
          <w:szCs w:val="20"/>
        </w:rPr>
        <w:t>s de présentation des candidatures et des offres</w:t>
      </w:r>
    </w:p>
    <w:p w14:paraId="2C480658" w14:textId="77777777" w:rsidR="006A5DC2" w:rsidRPr="00494B15" w:rsidRDefault="006A5DC2" w:rsidP="0058653C">
      <w:pPr>
        <w:pStyle w:val="Titre2"/>
        <w:rPr>
          <w:rFonts w:ascii="Tahoma" w:hAnsi="Tahoma" w:cs="Tahoma"/>
          <w:b w:val="0"/>
          <w:sz w:val="20"/>
          <w:szCs w:val="20"/>
        </w:rPr>
      </w:pPr>
      <w:r w:rsidRPr="00494B15">
        <w:rPr>
          <w:rFonts w:ascii="Tahoma" w:hAnsi="Tahoma" w:cs="Tahoma"/>
          <w:sz w:val="20"/>
          <w:szCs w:val="20"/>
        </w:rPr>
        <w:t xml:space="preserve">3.1 – </w:t>
      </w:r>
      <w:r w:rsidR="00E1004F" w:rsidRPr="00494B15">
        <w:rPr>
          <w:rFonts w:ascii="Tahoma" w:hAnsi="Tahoma" w:cs="Tahoma"/>
          <w:sz w:val="20"/>
          <w:szCs w:val="20"/>
        </w:rPr>
        <w:t>Pièces</w:t>
      </w:r>
      <w:r w:rsidRPr="00494B15">
        <w:rPr>
          <w:rFonts w:ascii="Tahoma" w:hAnsi="Tahoma" w:cs="Tahoma"/>
          <w:sz w:val="20"/>
          <w:szCs w:val="20"/>
        </w:rPr>
        <w:t xml:space="preserve"> de la candidature</w:t>
      </w:r>
    </w:p>
    <w:p w14:paraId="62283722" w14:textId="1D3C5D4B" w:rsidR="005613B7" w:rsidRPr="00494B15" w:rsidRDefault="005613B7" w:rsidP="003D235A">
      <w:pPr>
        <w:spacing w:after="120"/>
        <w:jc w:val="both"/>
        <w:rPr>
          <w:rFonts w:ascii="Tahoma" w:hAnsi="Tahoma" w:cs="Tahoma"/>
        </w:rPr>
      </w:pPr>
      <w:r w:rsidRPr="00494B15">
        <w:rPr>
          <w:rFonts w:ascii="Tahoma" w:hAnsi="Tahoma" w:cs="Tahoma"/>
        </w:rPr>
        <w:t xml:space="preserve">Le candidat devra </w:t>
      </w:r>
      <w:r w:rsidR="00B57776" w:rsidRPr="00B57776">
        <w:rPr>
          <w:rFonts w:ascii="Tahoma" w:hAnsi="Tahoma" w:cs="Tahoma"/>
          <w:b/>
          <w:bCs/>
          <w:color w:val="FF0000"/>
        </w:rPr>
        <w:t>IMPERATIVEMENT</w:t>
      </w:r>
      <w:r w:rsidR="00B57776" w:rsidRPr="00B57776">
        <w:rPr>
          <w:rFonts w:ascii="Tahoma" w:hAnsi="Tahoma" w:cs="Tahoma"/>
          <w:color w:val="FF0000"/>
        </w:rPr>
        <w:t xml:space="preserve"> </w:t>
      </w:r>
      <w:r w:rsidRPr="00494B15">
        <w:rPr>
          <w:rFonts w:ascii="Tahoma" w:hAnsi="Tahoma" w:cs="Tahoma"/>
        </w:rPr>
        <w:t>produire les pièces suivantes :</w:t>
      </w:r>
    </w:p>
    <w:p w14:paraId="3BD7F309" w14:textId="00ADB72E"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Les formulaires DC1, DC2, DC4</w:t>
      </w:r>
      <w:r w:rsidR="00B425FD" w:rsidRPr="00494B15">
        <w:rPr>
          <w:rFonts w:ascii="Tahoma" w:hAnsi="Tahoma" w:cs="Tahoma"/>
        </w:rPr>
        <w:t xml:space="preserve"> (*)</w:t>
      </w:r>
      <w:r w:rsidRPr="00494B15">
        <w:rPr>
          <w:rFonts w:ascii="Tahoma" w:hAnsi="Tahoma" w:cs="Tahoma"/>
        </w:rPr>
        <w:t xml:space="preserve"> dûment complétés, datés et signés en original. Ces formulaires sont disponibles sur le Portail de l’Economie, des Finances, de l’Action et des Comptes publics : </w:t>
      </w:r>
      <w:hyperlink r:id="rId9" w:history="1">
        <w:r w:rsidR="00A25993" w:rsidRPr="00494B15">
          <w:rPr>
            <w:rStyle w:val="Lienhypertexte"/>
            <w:rFonts w:ascii="Tahoma" w:hAnsi="Tahoma" w:cs="Tahoma"/>
            <w:color w:val="auto"/>
          </w:rPr>
          <w:t>http://www.economie.gouv.fr/daj/formulaires</w:t>
        </w:r>
      </w:hyperlink>
      <w:r w:rsidRPr="00494B15">
        <w:rPr>
          <w:rFonts w:ascii="Tahoma" w:hAnsi="Tahoma" w:cs="Tahoma"/>
        </w:rPr>
        <w:t>.</w:t>
      </w:r>
    </w:p>
    <w:p w14:paraId="66937862" w14:textId="77777777" w:rsidR="00A25993" w:rsidRPr="00494B15" w:rsidRDefault="00A25993" w:rsidP="001C4AA6">
      <w:pPr>
        <w:pStyle w:val="Paragraphedeliste"/>
        <w:numPr>
          <w:ilvl w:val="0"/>
          <w:numId w:val="5"/>
        </w:numPr>
        <w:ind w:left="284" w:hanging="284"/>
        <w:jc w:val="both"/>
        <w:rPr>
          <w:rFonts w:ascii="Tahoma" w:hAnsi="Tahoma" w:cs="Tahoma"/>
        </w:rPr>
      </w:pPr>
      <w:r w:rsidRPr="00494B15">
        <w:rPr>
          <w:rFonts w:ascii="Tahoma" w:hAnsi="Tahoma" w:cs="Tahoma"/>
        </w:rPr>
        <w:t>Une attestation de fourniture de déclarations sociales et de paiement des cotisations et contributions de sécurité sociale prévue à l’article L 143.15 émanant de l'organisme de protection sociale chargé du recouvrement des cotisations et des contributions sociales datant de moins de six (6) mois,</w:t>
      </w:r>
    </w:p>
    <w:p w14:paraId="427E38D2" w14:textId="2264DF3C"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Une liste de références en ra</w:t>
      </w:r>
      <w:r w:rsidR="000933F6" w:rsidRPr="00494B15">
        <w:rPr>
          <w:rFonts w:ascii="Tahoma" w:hAnsi="Tahoma" w:cs="Tahoma"/>
        </w:rPr>
        <w:t>pport avec l'objet de ce marché (</w:t>
      </w:r>
      <w:r w:rsidR="00810F0A" w:rsidRPr="00494B15">
        <w:rPr>
          <w:rFonts w:ascii="Tahoma" w:hAnsi="Tahoma" w:cs="Tahoma"/>
        </w:rPr>
        <w:t xml:space="preserve">à compléter </w:t>
      </w:r>
      <w:r w:rsidR="002F4F82">
        <w:rPr>
          <w:rFonts w:ascii="Tahoma" w:hAnsi="Tahoma" w:cs="Tahoma"/>
        </w:rPr>
        <w:t>dans le</w:t>
      </w:r>
      <w:r w:rsidR="00810F0A" w:rsidRPr="00494B15">
        <w:rPr>
          <w:rFonts w:ascii="Tahoma" w:hAnsi="Tahoma" w:cs="Tahoma"/>
        </w:rPr>
        <w:t xml:space="preserve"> mémoire technique</w:t>
      </w:r>
      <w:r w:rsidR="002F4F82">
        <w:rPr>
          <w:rFonts w:ascii="Tahoma" w:hAnsi="Tahoma" w:cs="Tahoma"/>
        </w:rPr>
        <w:t xml:space="preserve"> commun à tous les lots</w:t>
      </w:r>
      <w:r w:rsidR="000933F6" w:rsidRPr="00494B15">
        <w:rPr>
          <w:rFonts w:ascii="Tahoma" w:hAnsi="Tahoma" w:cs="Tahoma"/>
        </w:rPr>
        <w:t>),</w:t>
      </w:r>
    </w:p>
    <w:p w14:paraId="0BB8E25C" w14:textId="1950216E" w:rsidR="005D1BD2" w:rsidRDefault="005D1BD2" w:rsidP="001C4AA6">
      <w:pPr>
        <w:pStyle w:val="Paragraphedeliste"/>
        <w:numPr>
          <w:ilvl w:val="0"/>
          <w:numId w:val="5"/>
        </w:numPr>
        <w:ind w:left="284" w:hanging="284"/>
        <w:jc w:val="both"/>
        <w:rPr>
          <w:rFonts w:ascii="Tahoma" w:hAnsi="Tahoma" w:cs="Tahoma"/>
        </w:rPr>
      </w:pPr>
      <w:r w:rsidRPr="00494B15">
        <w:rPr>
          <w:rFonts w:ascii="Tahoma" w:hAnsi="Tahoma" w:cs="Tahoma"/>
        </w:rPr>
        <w:t>Les attestations d’assurance en cours de validité, nécessaires à l’exercice de l’activité du candidat,</w:t>
      </w:r>
    </w:p>
    <w:p w14:paraId="163E9109" w14:textId="24D5CE44" w:rsidR="00B57776" w:rsidRPr="00494B15" w:rsidRDefault="00B57776" w:rsidP="00B57776">
      <w:pPr>
        <w:pStyle w:val="Paragraphedeliste"/>
        <w:ind w:left="284"/>
        <w:jc w:val="both"/>
        <w:rPr>
          <w:rFonts w:ascii="Tahoma" w:hAnsi="Tahoma" w:cs="Tahoma"/>
        </w:rPr>
      </w:pPr>
      <w:r>
        <w:rPr>
          <w:rFonts w:ascii="Tahoma" w:hAnsi="Tahoma" w:cs="Tahoma"/>
        </w:rPr>
        <w:sym w:font="Wingdings" w:char="F0C4"/>
      </w:r>
      <w:r>
        <w:rPr>
          <w:rFonts w:ascii="Tahoma" w:hAnsi="Tahoma" w:cs="Tahoma"/>
        </w:rPr>
        <w:t xml:space="preserve"> </w:t>
      </w:r>
      <w:r w:rsidRPr="00B57776">
        <w:rPr>
          <w:rFonts w:ascii="Tahoma" w:hAnsi="Tahoma" w:cs="Tahoma"/>
          <w:b/>
          <w:bCs/>
          <w:color w:val="FF0000"/>
          <w:sz w:val="24"/>
          <w:szCs w:val="24"/>
        </w:rPr>
        <w:sym w:font="Wingdings 3" w:char="F072"/>
      </w:r>
      <w:r>
        <w:rPr>
          <w:rFonts w:ascii="Tahoma" w:hAnsi="Tahoma" w:cs="Tahoma"/>
        </w:rPr>
        <w:t xml:space="preserve"> la RC </w:t>
      </w:r>
      <w:r w:rsidRPr="00B57776">
        <w:rPr>
          <w:rFonts w:ascii="Tahoma" w:hAnsi="Tahoma" w:cs="Tahoma"/>
          <w:sz w:val="16"/>
          <w:szCs w:val="16"/>
        </w:rPr>
        <w:t>(responsabilité civile)</w:t>
      </w:r>
      <w:r>
        <w:rPr>
          <w:rFonts w:ascii="Tahoma" w:hAnsi="Tahoma" w:cs="Tahoma"/>
        </w:rPr>
        <w:t xml:space="preserve"> du candidat devra bien couvrir les éventuels risques de sinistres provoqués par les produits ou les matériels entreposés par ce dernier dans les locaux de la CPAM54. </w:t>
      </w:r>
    </w:p>
    <w:p w14:paraId="37AD497C" w14:textId="77777777"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Le chiffre d’affaires des trois derniers exercices clos,</w:t>
      </w:r>
    </w:p>
    <w:p w14:paraId="7BF9D19E" w14:textId="08BA1D2A" w:rsidR="00011610" w:rsidRPr="00494B15" w:rsidRDefault="00011610" w:rsidP="001C4AA6">
      <w:pPr>
        <w:pStyle w:val="Paragraphedeliste"/>
        <w:numPr>
          <w:ilvl w:val="0"/>
          <w:numId w:val="5"/>
        </w:numPr>
        <w:ind w:left="284" w:hanging="284"/>
        <w:jc w:val="both"/>
        <w:rPr>
          <w:rFonts w:ascii="Tahoma" w:hAnsi="Tahoma" w:cs="Tahoma"/>
        </w:rPr>
      </w:pPr>
      <w:r w:rsidRPr="00494B15">
        <w:rPr>
          <w:rFonts w:ascii="Tahoma" w:hAnsi="Tahoma" w:cs="Tahoma"/>
        </w:rPr>
        <w:t xml:space="preserve">Le </w:t>
      </w:r>
      <w:r w:rsidRPr="00674748">
        <w:rPr>
          <w:rFonts w:ascii="Tahoma" w:hAnsi="Tahoma" w:cs="Tahoma"/>
        </w:rPr>
        <w:t>bilan de formation</w:t>
      </w:r>
      <w:r w:rsidRPr="00494B15">
        <w:rPr>
          <w:rFonts w:ascii="Tahoma" w:hAnsi="Tahoma" w:cs="Tahoma"/>
        </w:rPr>
        <w:t xml:space="preserve"> 2025,</w:t>
      </w:r>
    </w:p>
    <w:p w14:paraId="3B6B6DF3" w14:textId="7D1861E5"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 xml:space="preserve">Les moyens techniques et organisationnels du candidat (méthodologie de travail, </w:t>
      </w:r>
      <w:r w:rsidR="005D1BD2" w:rsidRPr="00494B15">
        <w:rPr>
          <w:rFonts w:ascii="Tahoma" w:hAnsi="Tahoma" w:cs="Tahoma"/>
        </w:rPr>
        <w:t xml:space="preserve">implantation géographique, </w:t>
      </w:r>
      <w:r w:rsidR="00FE6414" w:rsidRPr="00494B15">
        <w:rPr>
          <w:rFonts w:ascii="Tahoma" w:hAnsi="Tahoma" w:cs="Tahoma"/>
        </w:rPr>
        <w:t xml:space="preserve">flotte automobile, </w:t>
      </w:r>
      <w:r w:rsidRPr="00494B15">
        <w:rPr>
          <w:rFonts w:ascii="Tahoma" w:hAnsi="Tahoma" w:cs="Tahoma"/>
        </w:rPr>
        <w:t>moyens de communi</w:t>
      </w:r>
      <w:r w:rsidR="00A65091" w:rsidRPr="00494B15">
        <w:rPr>
          <w:rFonts w:ascii="Tahoma" w:hAnsi="Tahoma" w:cs="Tahoma"/>
        </w:rPr>
        <w:t>cations</w:t>
      </w:r>
      <w:r w:rsidR="00FE6414" w:rsidRPr="00494B15">
        <w:rPr>
          <w:rFonts w:ascii="Tahoma" w:hAnsi="Tahoma" w:cs="Tahoma"/>
        </w:rPr>
        <w:t>, vêtements de travail</w:t>
      </w:r>
      <w:r w:rsidR="002F5E9A" w:rsidRPr="00494B15">
        <w:rPr>
          <w:rFonts w:ascii="Tahoma" w:hAnsi="Tahoma" w:cs="Tahoma"/>
        </w:rPr>
        <w:t>…),</w:t>
      </w:r>
    </w:p>
    <w:p w14:paraId="5611C6AE" w14:textId="105AAF4D" w:rsidR="00401304" w:rsidRPr="00494B15" w:rsidRDefault="004F753D" w:rsidP="00BC6D17">
      <w:pPr>
        <w:spacing w:before="240"/>
        <w:jc w:val="both"/>
        <w:rPr>
          <w:rFonts w:ascii="Tahoma" w:hAnsi="Tahoma" w:cs="Tahoma"/>
          <w:b/>
          <w:i/>
        </w:rPr>
      </w:pPr>
      <w:r w:rsidRPr="00494B15">
        <w:rPr>
          <w:rFonts w:ascii="Tahoma" w:hAnsi="Tahoma" w:cs="Tahoma"/>
          <w:b/>
          <w:i/>
        </w:rPr>
        <w:t xml:space="preserve"> </w:t>
      </w:r>
      <w:r w:rsidR="00B425FD" w:rsidRPr="00494B15">
        <w:rPr>
          <w:rFonts w:ascii="Tahoma" w:hAnsi="Tahoma" w:cs="Tahoma"/>
          <w:b/>
          <w:i/>
        </w:rPr>
        <w:t xml:space="preserve">(*) </w:t>
      </w:r>
      <w:r w:rsidR="00B425FD" w:rsidRPr="00494B15">
        <w:rPr>
          <w:rFonts w:ascii="Tahoma" w:hAnsi="Tahoma" w:cs="Tahoma"/>
          <w:b/>
          <w:i/>
          <w:u w:val="single"/>
        </w:rPr>
        <w:t>ATTENTION : les candidats veilleront à bien se procurer</w:t>
      </w:r>
      <w:r w:rsidR="00972EB5" w:rsidRPr="00494B15">
        <w:rPr>
          <w:rFonts w:ascii="Tahoma" w:hAnsi="Tahoma" w:cs="Tahoma"/>
          <w:b/>
          <w:i/>
          <w:u w:val="single"/>
        </w:rPr>
        <w:t xml:space="preserve"> la dernière version en ligne des</w:t>
      </w:r>
      <w:r w:rsidR="00B425FD" w:rsidRPr="00494B15">
        <w:rPr>
          <w:rFonts w:ascii="Tahoma" w:hAnsi="Tahoma" w:cs="Tahoma"/>
          <w:b/>
          <w:i/>
          <w:u w:val="single"/>
        </w:rPr>
        <w:t xml:space="preserve"> formulaire</w:t>
      </w:r>
      <w:r w:rsidR="00972EB5" w:rsidRPr="00494B15">
        <w:rPr>
          <w:rFonts w:ascii="Tahoma" w:hAnsi="Tahoma" w:cs="Tahoma"/>
          <w:b/>
          <w:i/>
          <w:u w:val="single"/>
        </w:rPr>
        <w:t>s DC1, DC2 et</w:t>
      </w:r>
      <w:r w:rsidR="00B425FD" w:rsidRPr="00494B15">
        <w:rPr>
          <w:rFonts w:ascii="Tahoma" w:hAnsi="Tahoma" w:cs="Tahoma"/>
          <w:b/>
          <w:i/>
          <w:u w:val="single"/>
        </w:rPr>
        <w:t xml:space="preserve"> DC4</w:t>
      </w:r>
      <w:r w:rsidR="00B425FD" w:rsidRPr="00494B15">
        <w:rPr>
          <w:rFonts w:ascii="Tahoma" w:hAnsi="Tahoma" w:cs="Tahoma"/>
          <w:b/>
          <w:i/>
        </w:rPr>
        <w:t>.</w:t>
      </w:r>
    </w:p>
    <w:p w14:paraId="1D27865F" w14:textId="17A16648" w:rsidR="00E07331" w:rsidRPr="00494B15" w:rsidRDefault="00E07331" w:rsidP="00CD2DED">
      <w:pPr>
        <w:rPr>
          <w:rFonts w:ascii="Tahoma" w:hAnsi="Tahoma" w:cs="Tahoma"/>
          <w:b/>
          <w:i/>
          <w:u w:val="single"/>
        </w:rPr>
      </w:pPr>
    </w:p>
    <w:p w14:paraId="0DD6620E" w14:textId="77777777" w:rsidR="007B184F" w:rsidRPr="00494B15" w:rsidRDefault="00442DCA" w:rsidP="0058653C">
      <w:pPr>
        <w:pStyle w:val="Titre2"/>
        <w:rPr>
          <w:rFonts w:ascii="Tahoma" w:hAnsi="Tahoma" w:cs="Tahoma"/>
          <w:sz w:val="20"/>
          <w:szCs w:val="20"/>
        </w:rPr>
      </w:pPr>
      <w:r w:rsidRPr="00494B15">
        <w:rPr>
          <w:rFonts w:ascii="Tahoma" w:hAnsi="Tahoma" w:cs="Tahoma"/>
          <w:sz w:val="20"/>
          <w:szCs w:val="20"/>
        </w:rPr>
        <w:t>3</w:t>
      </w:r>
      <w:r w:rsidR="00594147" w:rsidRPr="00494B15">
        <w:rPr>
          <w:rFonts w:ascii="Tahoma" w:hAnsi="Tahoma" w:cs="Tahoma"/>
          <w:sz w:val="20"/>
          <w:szCs w:val="20"/>
        </w:rPr>
        <w:t>.</w:t>
      </w:r>
      <w:r w:rsidR="006A5DC2" w:rsidRPr="00494B15">
        <w:rPr>
          <w:rFonts w:ascii="Tahoma" w:hAnsi="Tahoma" w:cs="Tahoma"/>
          <w:sz w:val="20"/>
          <w:szCs w:val="20"/>
        </w:rPr>
        <w:t>2</w:t>
      </w:r>
      <w:r w:rsidR="00AF360C" w:rsidRPr="00494B15">
        <w:rPr>
          <w:rFonts w:ascii="Tahoma" w:hAnsi="Tahoma" w:cs="Tahoma"/>
          <w:sz w:val="20"/>
          <w:szCs w:val="20"/>
        </w:rPr>
        <w:t xml:space="preserve"> </w:t>
      </w:r>
      <w:r w:rsidRPr="00494B15">
        <w:rPr>
          <w:rFonts w:ascii="Tahoma" w:hAnsi="Tahoma" w:cs="Tahoma"/>
          <w:sz w:val="20"/>
          <w:szCs w:val="20"/>
        </w:rPr>
        <w:t xml:space="preserve">– </w:t>
      </w:r>
      <w:r w:rsidR="00E1004F" w:rsidRPr="00494B15">
        <w:rPr>
          <w:rFonts w:ascii="Tahoma" w:hAnsi="Tahoma" w:cs="Tahoma"/>
          <w:sz w:val="20"/>
          <w:szCs w:val="20"/>
        </w:rPr>
        <w:t>Pièces</w:t>
      </w:r>
      <w:r w:rsidR="00594147" w:rsidRPr="00494B15">
        <w:rPr>
          <w:rFonts w:ascii="Tahoma" w:hAnsi="Tahoma" w:cs="Tahoma"/>
          <w:sz w:val="20"/>
          <w:szCs w:val="20"/>
        </w:rPr>
        <w:t xml:space="preserve"> </w:t>
      </w:r>
      <w:r w:rsidRPr="00494B15">
        <w:rPr>
          <w:rFonts w:ascii="Tahoma" w:hAnsi="Tahoma" w:cs="Tahoma"/>
          <w:sz w:val="20"/>
          <w:szCs w:val="20"/>
        </w:rPr>
        <w:t>de l’</w:t>
      </w:r>
      <w:r w:rsidR="00594147" w:rsidRPr="00494B15">
        <w:rPr>
          <w:rFonts w:ascii="Tahoma" w:hAnsi="Tahoma" w:cs="Tahoma"/>
          <w:sz w:val="20"/>
          <w:szCs w:val="20"/>
        </w:rPr>
        <w:t>offre</w:t>
      </w:r>
    </w:p>
    <w:p w14:paraId="747C7851" w14:textId="77777777" w:rsidR="005613B7" w:rsidRPr="00494B15" w:rsidRDefault="005613B7" w:rsidP="00895EAA">
      <w:pPr>
        <w:tabs>
          <w:tab w:val="right" w:pos="8789"/>
        </w:tabs>
        <w:spacing w:after="120"/>
        <w:jc w:val="both"/>
        <w:rPr>
          <w:rFonts w:ascii="Tahoma" w:hAnsi="Tahoma" w:cs="Tahoma"/>
        </w:rPr>
      </w:pPr>
      <w:r w:rsidRPr="00494B15">
        <w:rPr>
          <w:rFonts w:ascii="Tahoma" w:hAnsi="Tahoma" w:cs="Tahoma"/>
        </w:rPr>
        <w:t>L’offre contiendra obligatoirement les pièces suivantes :</w:t>
      </w:r>
    </w:p>
    <w:p w14:paraId="6620B555" w14:textId="35323D53" w:rsidR="005613B7" w:rsidRPr="00494B15" w:rsidRDefault="003D235A" w:rsidP="001C4AA6">
      <w:pPr>
        <w:pStyle w:val="Paragraphedeliste"/>
        <w:numPr>
          <w:ilvl w:val="0"/>
          <w:numId w:val="5"/>
        </w:numPr>
        <w:tabs>
          <w:tab w:val="right" w:pos="8789"/>
        </w:tabs>
        <w:ind w:left="284" w:hanging="284"/>
        <w:jc w:val="both"/>
        <w:rPr>
          <w:rFonts w:ascii="Tahoma" w:hAnsi="Tahoma" w:cs="Tahoma"/>
        </w:rPr>
      </w:pPr>
      <w:r w:rsidRPr="00494B15">
        <w:rPr>
          <w:rFonts w:ascii="Tahoma" w:hAnsi="Tahoma" w:cs="Tahoma"/>
        </w:rPr>
        <w:t>L’acte</w:t>
      </w:r>
      <w:r w:rsidR="005613B7" w:rsidRPr="00494B15">
        <w:rPr>
          <w:rFonts w:ascii="Tahoma" w:hAnsi="Tahoma" w:cs="Tahoma"/>
        </w:rPr>
        <w:t xml:space="preserve"> d’engagement</w:t>
      </w:r>
      <w:r w:rsidR="00011610" w:rsidRPr="00494B15">
        <w:rPr>
          <w:rFonts w:ascii="Tahoma" w:hAnsi="Tahoma" w:cs="Tahoma"/>
        </w:rPr>
        <w:t>, incluant la proposition financière du candidat,</w:t>
      </w:r>
      <w:r w:rsidR="005613B7" w:rsidRPr="00494B15">
        <w:rPr>
          <w:rFonts w:ascii="Tahoma" w:hAnsi="Tahoma" w:cs="Tahoma"/>
        </w:rPr>
        <w:t xml:space="preserve"> complété et signé par le candidat,</w:t>
      </w:r>
      <w:r w:rsidR="00D46611" w:rsidRPr="00494B15">
        <w:rPr>
          <w:rFonts w:ascii="Tahoma" w:hAnsi="Tahoma" w:cs="Tahoma"/>
        </w:rPr>
        <w:t xml:space="preserve"> et </w:t>
      </w:r>
      <w:r w:rsidR="00D46611" w:rsidRPr="00494B15">
        <w:rPr>
          <w:rFonts w:ascii="Tahoma" w:hAnsi="Tahoma" w:cs="Tahoma"/>
          <w:u w:val="single"/>
        </w:rPr>
        <w:t>accompagné d’un RIB certifié conforme</w:t>
      </w:r>
      <w:r w:rsidR="00D46611" w:rsidRPr="00494B15">
        <w:rPr>
          <w:rFonts w:ascii="Tahoma" w:hAnsi="Tahoma" w:cs="Tahoma"/>
        </w:rPr>
        <w:t>,</w:t>
      </w:r>
    </w:p>
    <w:p w14:paraId="5FB0E958" w14:textId="23EA24E1" w:rsidR="005613B7" w:rsidRPr="00494B15" w:rsidRDefault="003D235A" w:rsidP="001C4AA6">
      <w:pPr>
        <w:pStyle w:val="Paragraphedeliste"/>
        <w:numPr>
          <w:ilvl w:val="0"/>
          <w:numId w:val="7"/>
        </w:numPr>
        <w:tabs>
          <w:tab w:val="right" w:pos="8789"/>
        </w:tabs>
        <w:ind w:left="284" w:hanging="284"/>
        <w:jc w:val="both"/>
        <w:rPr>
          <w:rFonts w:ascii="Tahoma" w:hAnsi="Tahoma" w:cs="Tahoma"/>
        </w:rPr>
      </w:pPr>
      <w:r w:rsidRPr="00494B15">
        <w:rPr>
          <w:rFonts w:ascii="Tahoma" w:hAnsi="Tahoma" w:cs="Tahoma"/>
        </w:rPr>
        <w:t>Le</w:t>
      </w:r>
      <w:r w:rsidR="000944FB" w:rsidRPr="00494B15">
        <w:rPr>
          <w:rFonts w:ascii="Tahoma" w:hAnsi="Tahoma" w:cs="Tahoma"/>
        </w:rPr>
        <w:t xml:space="preserve"> mémoire technique</w:t>
      </w:r>
      <w:r w:rsidR="005613B7" w:rsidRPr="00494B15">
        <w:rPr>
          <w:rFonts w:ascii="Tahoma" w:hAnsi="Tahoma" w:cs="Tahoma"/>
        </w:rPr>
        <w:t xml:space="preserve"> com</w:t>
      </w:r>
      <w:r w:rsidR="00943CDF" w:rsidRPr="00494B15">
        <w:rPr>
          <w:rFonts w:ascii="Tahoma" w:hAnsi="Tahoma" w:cs="Tahoma"/>
        </w:rPr>
        <w:t>plété et signé par le candidat.</w:t>
      </w:r>
    </w:p>
    <w:p w14:paraId="2DFBC697" w14:textId="3BD416F0" w:rsidR="00CB1D27" w:rsidRPr="00494B15" w:rsidRDefault="00CB1D27" w:rsidP="00CB1D27">
      <w:pPr>
        <w:tabs>
          <w:tab w:val="right" w:pos="8789"/>
        </w:tabs>
        <w:ind w:left="284"/>
        <w:jc w:val="both"/>
        <w:rPr>
          <w:rFonts w:ascii="Tahoma" w:hAnsi="Tahoma" w:cs="Tahoma"/>
          <w:i/>
        </w:rPr>
      </w:pPr>
      <w:r w:rsidRPr="00494B15">
        <w:rPr>
          <w:rFonts w:ascii="Tahoma" w:hAnsi="Tahoma" w:cs="Tahoma"/>
          <w:i/>
        </w:rPr>
        <w:t>Ce cadre de réponse technique p</w:t>
      </w:r>
      <w:r w:rsidR="00FC659E" w:rsidRPr="00494B15">
        <w:rPr>
          <w:rFonts w:ascii="Tahoma" w:hAnsi="Tahoma" w:cs="Tahoma"/>
          <w:i/>
        </w:rPr>
        <w:t xml:space="preserve">ermettra d’apprécier </w:t>
      </w:r>
      <w:r w:rsidRPr="00494B15">
        <w:rPr>
          <w:rFonts w:ascii="Tahoma" w:hAnsi="Tahoma" w:cs="Tahoma"/>
          <w:i/>
        </w:rPr>
        <w:t>la valeur technique de la proposition du candidat et les moyens mis en œuvre en faveur du développement durable définis à l’article 4 du présent document.</w:t>
      </w:r>
    </w:p>
    <w:p w14:paraId="5280C908" w14:textId="181711F1" w:rsidR="00720602" w:rsidRPr="00494B15" w:rsidRDefault="00720602" w:rsidP="001C4AA6">
      <w:pPr>
        <w:pStyle w:val="Paragraphedeliste"/>
        <w:numPr>
          <w:ilvl w:val="0"/>
          <w:numId w:val="7"/>
        </w:numPr>
        <w:tabs>
          <w:tab w:val="right" w:pos="8789"/>
        </w:tabs>
        <w:ind w:left="284" w:hanging="284"/>
        <w:jc w:val="both"/>
        <w:rPr>
          <w:rFonts w:ascii="Tahoma" w:hAnsi="Tahoma" w:cs="Tahoma"/>
          <w:i/>
        </w:rPr>
      </w:pPr>
      <w:r w:rsidRPr="00494B15">
        <w:rPr>
          <w:rFonts w:ascii="Tahoma" w:hAnsi="Tahoma" w:cs="Tahoma"/>
        </w:rPr>
        <w:t>L’attestation de présence à la visite obligatoire, signée par le candidat et la CPAM,</w:t>
      </w:r>
    </w:p>
    <w:p w14:paraId="4D7DE295" w14:textId="4F457748" w:rsidR="005613B7" w:rsidRPr="00494B15" w:rsidRDefault="003D235A" w:rsidP="001C4AA6">
      <w:pPr>
        <w:pStyle w:val="Paragraphedeliste"/>
        <w:numPr>
          <w:ilvl w:val="0"/>
          <w:numId w:val="7"/>
        </w:numPr>
        <w:tabs>
          <w:tab w:val="right" w:pos="8789"/>
        </w:tabs>
        <w:ind w:left="284" w:hanging="284"/>
        <w:jc w:val="both"/>
        <w:rPr>
          <w:rFonts w:ascii="Tahoma" w:hAnsi="Tahoma" w:cs="Tahoma"/>
        </w:rPr>
      </w:pPr>
      <w:r w:rsidRPr="00494B15">
        <w:rPr>
          <w:rFonts w:ascii="Tahoma" w:hAnsi="Tahoma" w:cs="Tahoma"/>
        </w:rPr>
        <w:t>D’une</w:t>
      </w:r>
      <w:r w:rsidR="005613B7" w:rsidRPr="00494B15">
        <w:rPr>
          <w:rFonts w:ascii="Tahoma" w:hAnsi="Tahoma" w:cs="Tahoma"/>
        </w:rPr>
        <w:t xml:space="preserve"> manière générale, toute pièce que le candidat jugera nécessaire pour expliciter son offre.</w:t>
      </w:r>
    </w:p>
    <w:p w14:paraId="716A5826" w14:textId="77777777" w:rsidR="00943CDF" w:rsidRPr="00494B15" w:rsidRDefault="00943CDF" w:rsidP="00943CDF">
      <w:pPr>
        <w:pStyle w:val="Paragraphedeliste"/>
        <w:tabs>
          <w:tab w:val="right" w:pos="8789"/>
        </w:tabs>
        <w:ind w:left="284"/>
        <w:jc w:val="both"/>
        <w:rPr>
          <w:rFonts w:ascii="Tahoma" w:hAnsi="Tahoma" w:cs="Tahoma"/>
        </w:rPr>
      </w:pPr>
    </w:p>
    <w:p w14:paraId="6EDA7F20" w14:textId="1874F8CA" w:rsidR="00943CDF" w:rsidRPr="00494B15" w:rsidRDefault="005613B7" w:rsidP="00943CDF">
      <w:pPr>
        <w:tabs>
          <w:tab w:val="right" w:pos="8789"/>
        </w:tabs>
        <w:jc w:val="both"/>
        <w:rPr>
          <w:rFonts w:ascii="Tahoma" w:hAnsi="Tahoma" w:cs="Tahoma"/>
        </w:rPr>
      </w:pPr>
      <w:r w:rsidRPr="00494B15">
        <w:rPr>
          <w:rFonts w:ascii="Tahoma" w:hAnsi="Tahoma" w:cs="Tahoma"/>
        </w:rPr>
        <w:t xml:space="preserve">A noter que sera apprécié le respect du formalisme du mémoire technique dans le </w:t>
      </w:r>
      <w:r w:rsidR="000933F6" w:rsidRPr="00494B15">
        <w:rPr>
          <w:rFonts w:ascii="Tahoma" w:hAnsi="Tahoma" w:cs="Tahoma"/>
        </w:rPr>
        <w:t xml:space="preserve">cadre de la notation de l’offre </w:t>
      </w:r>
      <w:r w:rsidR="000933F6" w:rsidRPr="00494B15">
        <w:rPr>
          <w:rFonts w:ascii="Tahoma" w:hAnsi="Tahoma" w:cs="Tahoma"/>
          <w:i/>
        </w:rPr>
        <w:t>(informations adaptées au besoin du marché, plutôt que des « copiés-collés » d’un mémoire technique générique).</w:t>
      </w:r>
    </w:p>
    <w:p w14:paraId="729E6756" w14:textId="24AAD0B7" w:rsidR="0074198C" w:rsidRPr="00494B15" w:rsidRDefault="0074198C" w:rsidP="00943CDF">
      <w:pPr>
        <w:tabs>
          <w:tab w:val="right" w:pos="8789"/>
        </w:tabs>
        <w:jc w:val="both"/>
        <w:rPr>
          <w:rFonts w:ascii="Tahoma" w:hAnsi="Tahoma" w:cs="Tahoma"/>
        </w:rPr>
      </w:pPr>
    </w:p>
    <w:p w14:paraId="134BA7BE" w14:textId="32E81D96" w:rsidR="0074198C" w:rsidRPr="008A7F7F" w:rsidRDefault="0074198C" w:rsidP="0074198C">
      <w:pPr>
        <w:tabs>
          <w:tab w:val="right" w:pos="8789"/>
        </w:tabs>
        <w:jc w:val="both"/>
        <w:rPr>
          <w:rFonts w:ascii="Tahoma" w:hAnsi="Tahoma" w:cs="Tahoma"/>
          <w:b/>
        </w:rPr>
      </w:pPr>
      <w:r w:rsidRPr="00494B15">
        <w:rPr>
          <w:rFonts w:ascii="Tahoma" w:hAnsi="Tahoma" w:cs="Tahoma"/>
          <w:b/>
        </w:rPr>
        <w:t xml:space="preserve">Les offres devront être remises au plus tard pour </w:t>
      </w:r>
      <w:r w:rsidR="008A7F7F">
        <w:rPr>
          <w:rFonts w:ascii="Tahoma" w:hAnsi="Tahoma" w:cs="Tahoma"/>
          <w:b/>
        </w:rPr>
        <w:t xml:space="preserve">le mercredi 22 </w:t>
      </w:r>
      <w:r w:rsidR="008A7F7F" w:rsidRPr="008A7F7F">
        <w:rPr>
          <w:rFonts w:ascii="Tahoma" w:hAnsi="Tahoma" w:cs="Tahoma"/>
          <w:b/>
        </w:rPr>
        <w:t>juillet</w:t>
      </w:r>
      <w:r w:rsidRPr="008A7F7F">
        <w:rPr>
          <w:rFonts w:ascii="Tahoma" w:hAnsi="Tahoma" w:cs="Tahoma"/>
          <w:b/>
        </w:rPr>
        <w:t xml:space="preserve"> </w:t>
      </w:r>
      <w:r w:rsidR="00314C4D" w:rsidRPr="008A7F7F">
        <w:rPr>
          <w:rFonts w:ascii="Tahoma" w:hAnsi="Tahoma" w:cs="Tahoma"/>
          <w:b/>
        </w:rPr>
        <w:t>202</w:t>
      </w:r>
      <w:r w:rsidR="00260471" w:rsidRPr="008A7F7F">
        <w:rPr>
          <w:rFonts w:ascii="Tahoma" w:hAnsi="Tahoma" w:cs="Tahoma"/>
          <w:b/>
        </w:rPr>
        <w:t>6</w:t>
      </w:r>
      <w:r w:rsidR="00314C4D" w:rsidRPr="008A7F7F">
        <w:rPr>
          <w:rFonts w:ascii="Tahoma" w:hAnsi="Tahoma" w:cs="Tahoma"/>
          <w:b/>
        </w:rPr>
        <w:t xml:space="preserve"> à 10h00.</w:t>
      </w:r>
    </w:p>
    <w:p w14:paraId="700B8051" w14:textId="77777777" w:rsidR="0074198C" w:rsidRPr="00494B15" w:rsidRDefault="0074198C" w:rsidP="0074198C">
      <w:pPr>
        <w:tabs>
          <w:tab w:val="right" w:pos="8789"/>
        </w:tabs>
        <w:jc w:val="both"/>
        <w:rPr>
          <w:rFonts w:ascii="Tahoma" w:hAnsi="Tahoma" w:cs="Tahoma"/>
          <w:b/>
        </w:rPr>
      </w:pPr>
    </w:p>
    <w:p w14:paraId="2ABB6ABE" w14:textId="035AE571" w:rsidR="00FA24B6" w:rsidRPr="00494B15" w:rsidRDefault="00FA24B6" w:rsidP="00FA24B6">
      <w:pPr>
        <w:jc w:val="both"/>
        <w:rPr>
          <w:rFonts w:ascii="Tahoma" w:hAnsi="Tahoma" w:cs="Tahoma"/>
        </w:rPr>
      </w:pPr>
      <w:r w:rsidRPr="00494B15">
        <w:rPr>
          <w:rFonts w:ascii="Tahoma" w:hAnsi="Tahoma" w:cs="Tahoma"/>
        </w:rPr>
        <w:t>Conformément à l’article R.2113-1 du code de la commande publique, les candidats pourront soumissionner pour un seul lot, plusieurs lots ou la totalité des lots.</w:t>
      </w:r>
    </w:p>
    <w:p w14:paraId="5120CA3C" w14:textId="77777777" w:rsidR="00720602" w:rsidRPr="00494B15" w:rsidRDefault="00720602" w:rsidP="00FA24B6">
      <w:pPr>
        <w:jc w:val="both"/>
        <w:rPr>
          <w:rFonts w:ascii="Tahoma" w:hAnsi="Tahoma" w:cs="Tahoma"/>
        </w:rPr>
      </w:pPr>
    </w:p>
    <w:p w14:paraId="72FABAEF" w14:textId="77777777" w:rsidR="00FA24B6" w:rsidRPr="00494B15" w:rsidRDefault="00FA24B6" w:rsidP="00FA24B6">
      <w:pPr>
        <w:jc w:val="both"/>
        <w:rPr>
          <w:rFonts w:ascii="Tahoma" w:hAnsi="Tahoma" w:cs="Tahoma"/>
        </w:rPr>
      </w:pPr>
      <w:r w:rsidRPr="00494B15">
        <w:rPr>
          <w:rFonts w:ascii="Tahoma" w:hAnsi="Tahoma" w:cs="Tahoma"/>
        </w:rPr>
        <w:t>La totalité des lots pourra être attribuée à un seul et même candidat.</w:t>
      </w:r>
    </w:p>
    <w:p w14:paraId="766FB9CA" w14:textId="2F0A7D99" w:rsidR="00FA24B6" w:rsidRPr="00494B15" w:rsidRDefault="00FA24B6" w:rsidP="00AC1337">
      <w:pPr>
        <w:tabs>
          <w:tab w:val="right" w:pos="8789"/>
        </w:tabs>
        <w:jc w:val="both"/>
        <w:rPr>
          <w:rFonts w:ascii="Tahoma" w:hAnsi="Tahoma" w:cs="Tahoma"/>
          <w:b/>
        </w:rPr>
      </w:pPr>
    </w:p>
    <w:p w14:paraId="7BF78472" w14:textId="24566BE6" w:rsidR="00401304" w:rsidRPr="00494B15" w:rsidRDefault="00401304" w:rsidP="00401304">
      <w:pPr>
        <w:ind w:right="-1"/>
        <w:jc w:val="both"/>
        <w:rPr>
          <w:rFonts w:ascii="Tahoma" w:hAnsi="Tahoma" w:cs="Tahoma"/>
        </w:rPr>
      </w:pPr>
      <w:r w:rsidRPr="00494B15">
        <w:rPr>
          <w:rFonts w:ascii="Tahoma" w:hAnsi="Tahoma" w:cs="Tahoma"/>
          <w:b/>
          <w:u w:val="single"/>
        </w:rPr>
        <w:t>Mises en garde</w:t>
      </w:r>
      <w:r w:rsidRPr="00494B15">
        <w:rPr>
          <w:rFonts w:ascii="Tahoma" w:hAnsi="Tahoma" w:cs="Tahoma"/>
        </w:rPr>
        <w:t xml:space="preserve"> :</w:t>
      </w:r>
    </w:p>
    <w:p w14:paraId="61A0FE73" w14:textId="77777777" w:rsidR="00401304" w:rsidRPr="00494B15" w:rsidRDefault="00401304" w:rsidP="00401304">
      <w:pPr>
        <w:ind w:right="-1"/>
        <w:jc w:val="both"/>
        <w:rPr>
          <w:rFonts w:ascii="Tahoma" w:hAnsi="Tahoma" w:cs="Tahoma"/>
        </w:rPr>
      </w:pPr>
    </w:p>
    <w:p w14:paraId="784E777D" w14:textId="615C9886" w:rsidR="00401304" w:rsidRPr="00494B15" w:rsidRDefault="00401304" w:rsidP="00401304">
      <w:pPr>
        <w:pStyle w:val="Corpsdetexte2"/>
        <w:ind w:right="-1"/>
        <w:rPr>
          <w:rFonts w:ascii="Tahoma" w:hAnsi="Tahoma" w:cs="Tahoma"/>
        </w:rPr>
      </w:pPr>
      <w:r w:rsidRPr="008A7F7F">
        <w:rPr>
          <w:rFonts w:ascii="Tahoma" w:hAnsi="Tahoma" w:cs="Tahoma"/>
          <w:b/>
          <w:color w:val="FF0000"/>
          <w:sz w:val="28"/>
          <w:szCs w:val="28"/>
        </w:rPr>
        <w:sym w:font="Wingdings 3" w:char="F072"/>
      </w:r>
      <w:r w:rsidRPr="00494B15">
        <w:rPr>
          <w:rFonts w:ascii="Tahoma" w:hAnsi="Tahoma" w:cs="Tahoma"/>
        </w:rPr>
        <w:t xml:space="preserve"> Les plis qui parviendraient, après la date et l'heure </w:t>
      </w:r>
      <w:r w:rsidR="000375A1" w:rsidRPr="00494B15">
        <w:rPr>
          <w:rFonts w:ascii="Tahoma" w:hAnsi="Tahoma" w:cs="Tahoma"/>
        </w:rPr>
        <w:t>limites fixées</w:t>
      </w:r>
      <w:r w:rsidRPr="00494B15">
        <w:rPr>
          <w:rFonts w:ascii="Tahoma" w:hAnsi="Tahoma" w:cs="Tahoma"/>
        </w:rPr>
        <w:t xml:space="preserve"> ci-dessus, ne seront pas ouverts par le pouvoir adjudicateur.</w:t>
      </w:r>
    </w:p>
    <w:p w14:paraId="754ADDF5" w14:textId="77777777" w:rsidR="00401304" w:rsidRPr="00494B15" w:rsidRDefault="00401304" w:rsidP="00401304">
      <w:pPr>
        <w:pStyle w:val="Corpsdetexte2"/>
        <w:rPr>
          <w:rFonts w:ascii="Tahoma" w:hAnsi="Tahoma" w:cs="Tahoma"/>
        </w:rPr>
      </w:pPr>
    </w:p>
    <w:p w14:paraId="54320167" w14:textId="77777777" w:rsidR="00401304" w:rsidRPr="00494B15" w:rsidRDefault="00401304" w:rsidP="00401304">
      <w:pPr>
        <w:jc w:val="both"/>
        <w:rPr>
          <w:rFonts w:ascii="Tahoma" w:hAnsi="Tahoma" w:cs="Tahoma"/>
        </w:rPr>
      </w:pPr>
      <w:r w:rsidRPr="008A7F7F">
        <w:rPr>
          <w:rFonts w:ascii="Tahoma" w:hAnsi="Tahoma" w:cs="Tahoma"/>
          <w:b/>
          <w:color w:val="FF0000"/>
          <w:sz w:val="28"/>
          <w:szCs w:val="28"/>
        </w:rPr>
        <w:sym w:font="Wingdings 3" w:char="F072"/>
      </w:r>
      <w:r w:rsidRPr="00494B15">
        <w:rPr>
          <w:rFonts w:ascii="Tahoma" w:hAnsi="Tahoma" w:cs="Tahoma"/>
          <w:b/>
        </w:rPr>
        <w:t xml:space="preserve"> </w:t>
      </w:r>
      <w:r w:rsidRPr="00494B15">
        <w:rPr>
          <w:rFonts w:ascii="Tahoma" w:hAnsi="Tahoma" w:cs="Tahoma"/>
        </w:rPr>
        <w:t>Une fois que le concurrent aura expédié ou remis son dossier, il ne pourra ni retirer ni modifier son offre.</w:t>
      </w:r>
    </w:p>
    <w:p w14:paraId="1D6CC0EF" w14:textId="77777777" w:rsidR="00401304" w:rsidRPr="00494B15" w:rsidRDefault="00401304" w:rsidP="00974208">
      <w:pPr>
        <w:pStyle w:val="Corpsdetexte2"/>
        <w:rPr>
          <w:rFonts w:ascii="Tahoma" w:hAnsi="Tahoma" w:cs="Tahoma"/>
        </w:rPr>
      </w:pPr>
    </w:p>
    <w:p w14:paraId="7032559B" w14:textId="77777777" w:rsidR="00401304" w:rsidRPr="00494B15" w:rsidRDefault="00401304" w:rsidP="00401304">
      <w:pPr>
        <w:pStyle w:val="Corpsdetexte2"/>
        <w:rPr>
          <w:rFonts w:ascii="Tahoma" w:hAnsi="Tahoma" w:cs="Tahoma"/>
        </w:rPr>
      </w:pPr>
      <w:bookmarkStart w:id="5" w:name="_Hlk227763316"/>
      <w:r w:rsidRPr="008A7F7F">
        <w:rPr>
          <w:rFonts w:ascii="Tahoma" w:hAnsi="Tahoma" w:cs="Tahoma"/>
          <w:b/>
          <w:color w:val="FF0000"/>
          <w:sz w:val="28"/>
          <w:szCs w:val="28"/>
        </w:rPr>
        <w:sym w:font="Wingdings 3" w:char="F072"/>
      </w:r>
      <w:r w:rsidRPr="00494B15">
        <w:rPr>
          <w:rFonts w:ascii="Tahoma" w:hAnsi="Tahoma" w:cs="Tahoma"/>
          <w:b/>
          <w:color w:val="FF0000"/>
        </w:rPr>
        <w:t xml:space="preserve"> </w:t>
      </w:r>
      <w:bookmarkEnd w:id="5"/>
      <w:r w:rsidRPr="00494B15">
        <w:rPr>
          <w:rFonts w:ascii="Tahoma" w:hAnsi="Tahoma" w:cs="Tahoma"/>
        </w:rPr>
        <w:t>S’agissant d’un appel d’offres, aucune négociation n’est permise. Chaque candidat est donc invité à fournir sa meilleure offre dès la remise de celle-ci.</w:t>
      </w:r>
    </w:p>
    <w:p w14:paraId="40811B84" w14:textId="77777777" w:rsidR="00401304" w:rsidRPr="00494B15" w:rsidRDefault="00401304" w:rsidP="00AC1337">
      <w:pPr>
        <w:tabs>
          <w:tab w:val="right" w:pos="8789"/>
        </w:tabs>
        <w:jc w:val="both"/>
        <w:rPr>
          <w:rFonts w:ascii="Tahoma" w:hAnsi="Tahoma" w:cs="Tahoma"/>
          <w:b/>
        </w:rPr>
      </w:pPr>
    </w:p>
    <w:p w14:paraId="02D652CD" w14:textId="19DF6FD2" w:rsidR="00AC1337" w:rsidRDefault="000375A1" w:rsidP="00AC1337">
      <w:pPr>
        <w:tabs>
          <w:tab w:val="right" w:pos="8789"/>
        </w:tabs>
        <w:jc w:val="both"/>
        <w:rPr>
          <w:rFonts w:ascii="Tahoma" w:hAnsi="Tahoma" w:cs="Tahoma"/>
          <w:bCs/>
        </w:rPr>
      </w:pPr>
      <w:bookmarkStart w:id="6" w:name="_Hlk227763433"/>
      <w:r w:rsidRPr="00333DE9">
        <w:rPr>
          <w:rFonts w:ascii="Tahoma" w:hAnsi="Tahoma" w:cs="Tahoma"/>
          <w:b/>
          <w:color w:val="FF0000"/>
          <w:sz w:val="28"/>
          <w:szCs w:val="28"/>
        </w:rPr>
        <w:lastRenderedPageBreak/>
        <w:sym w:font="Wingdings 3" w:char="F072"/>
      </w:r>
      <w:r>
        <w:rPr>
          <w:rFonts w:ascii="Tahoma" w:hAnsi="Tahoma" w:cs="Tahoma"/>
          <w:b/>
        </w:rPr>
        <w:t xml:space="preserve"> </w:t>
      </w:r>
      <w:r w:rsidRPr="00674748">
        <w:rPr>
          <w:rFonts w:ascii="Tahoma" w:hAnsi="Tahoma" w:cs="Tahoma"/>
          <w:bCs/>
        </w:rPr>
        <w:t>Les candidats, par leur réponse, acceptent l’ensemble des prescriptions du dossier de consultation et ne pourront ni le modifier, ni émettre des réserves.</w:t>
      </w:r>
    </w:p>
    <w:bookmarkEnd w:id="6"/>
    <w:p w14:paraId="23098810" w14:textId="77777777" w:rsidR="000375A1" w:rsidRDefault="000375A1" w:rsidP="00AC1337">
      <w:pPr>
        <w:tabs>
          <w:tab w:val="right" w:pos="8789"/>
        </w:tabs>
        <w:jc w:val="both"/>
        <w:rPr>
          <w:rFonts w:ascii="Tahoma" w:hAnsi="Tahoma" w:cs="Tahoma"/>
          <w:bCs/>
        </w:rPr>
      </w:pPr>
    </w:p>
    <w:p w14:paraId="3ED0C44E" w14:textId="77777777" w:rsidR="00BB15C7" w:rsidRPr="000375A1" w:rsidRDefault="00BB15C7" w:rsidP="00AC1337">
      <w:pPr>
        <w:tabs>
          <w:tab w:val="right" w:pos="8789"/>
        </w:tabs>
        <w:jc w:val="both"/>
        <w:rPr>
          <w:rFonts w:ascii="Tahoma" w:hAnsi="Tahoma" w:cs="Tahoma"/>
          <w:bCs/>
        </w:rPr>
      </w:pPr>
    </w:p>
    <w:p w14:paraId="5B6D52C1" w14:textId="0CF806EC" w:rsidR="003302CA" w:rsidRPr="00494B15" w:rsidRDefault="004C1394" w:rsidP="0058653C">
      <w:pPr>
        <w:pStyle w:val="Titre2"/>
        <w:rPr>
          <w:rFonts w:ascii="Tahoma" w:hAnsi="Tahoma" w:cs="Tahoma"/>
          <w:b w:val="0"/>
          <w:sz w:val="20"/>
          <w:szCs w:val="20"/>
        </w:rPr>
      </w:pPr>
      <w:r w:rsidRPr="00494B15">
        <w:rPr>
          <w:rFonts w:ascii="Tahoma" w:hAnsi="Tahoma" w:cs="Tahoma"/>
          <w:b w:val="0"/>
          <w:sz w:val="20"/>
          <w:szCs w:val="20"/>
        </w:rPr>
        <w:t>3.</w:t>
      </w:r>
      <w:r w:rsidR="00AC1337" w:rsidRPr="00494B15">
        <w:rPr>
          <w:rFonts w:ascii="Tahoma" w:hAnsi="Tahoma" w:cs="Tahoma"/>
          <w:b w:val="0"/>
          <w:sz w:val="20"/>
          <w:szCs w:val="20"/>
        </w:rPr>
        <w:t>3</w:t>
      </w:r>
      <w:r w:rsidRPr="00494B15">
        <w:rPr>
          <w:rFonts w:ascii="Tahoma" w:hAnsi="Tahoma" w:cs="Tahoma"/>
          <w:b w:val="0"/>
          <w:sz w:val="20"/>
          <w:szCs w:val="20"/>
        </w:rPr>
        <w:t xml:space="preserve"> –</w:t>
      </w:r>
      <w:r w:rsidRPr="00494B15">
        <w:rPr>
          <w:rFonts w:ascii="Tahoma" w:hAnsi="Tahoma" w:cs="Tahoma"/>
          <w:sz w:val="20"/>
          <w:szCs w:val="20"/>
        </w:rPr>
        <w:t xml:space="preserve"> Présentation de l’offre</w:t>
      </w:r>
    </w:p>
    <w:p w14:paraId="0C0C926E" w14:textId="1AB37B24" w:rsidR="00843851" w:rsidRPr="00494B15" w:rsidRDefault="00843851" w:rsidP="009D58A5">
      <w:pPr>
        <w:jc w:val="both"/>
        <w:rPr>
          <w:rFonts w:ascii="Tahoma" w:hAnsi="Tahoma" w:cs="Tahoma"/>
        </w:rPr>
      </w:pPr>
      <w:r w:rsidRPr="00494B15">
        <w:rPr>
          <w:rFonts w:ascii="Tahoma" w:hAnsi="Tahoma" w:cs="Tahoma"/>
        </w:rPr>
        <w:t xml:space="preserve">La présente procédure a fait l’objet d’un avis d’appel public à la concurrence publié sur la plateforme </w:t>
      </w:r>
      <w:r w:rsidR="00C00EBF" w:rsidRPr="00494B15">
        <w:rPr>
          <w:rFonts w:ascii="Tahoma" w:hAnsi="Tahoma" w:cs="Tahoma"/>
          <w:b/>
          <w:i/>
        </w:rPr>
        <w:t>PLACE</w:t>
      </w:r>
      <w:r w:rsidR="000900E8" w:rsidRPr="00494B15">
        <w:rPr>
          <w:rFonts w:ascii="Tahoma" w:hAnsi="Tahoma" w:cs="Tahoma"/>
        </w:rPr>
        <w:t>.</w:t>
      </w:r>
    </w:p>
    <w:p w14:paraId="595A310B" w14:textId="77777777" w:rsidR="00BE556C" w:rsidRPr="00494B15" w:rsidRDefault="00BE556C" w:rsidP="009D58A5">
      <w:pPr>
        <w:jc w:val="both"/>
        <w:rPr>
          <w:rFonts w:ascii="Tahoma" w:hAnsi="Tahoma" w:cs="Tahoma"/>
        </w:rPr>
      </w:pPr>
    </w:p>
    <w:p w14:paraId="74185DD7" w14:textId="77777777" w:rsidR="00E77FCA" w:rsidRPr="00494B15" w:rsidRDefault="00843851" w:rsidP="00E77FCA">
      <w:pPr>
        <w:tabs>
          <w:tab w:val="left" w:pos="709"/>
        </w:tabs>
        <w:jc w:val="both"/>
        <w:rPr>
          <w:rFonts w:ascii="Tahoma" w:hAnsi="Tahoma" w:cs="Tahoma"/>
          <w:color w:val="00B050"/>
        </w:rPr>
      </w:pPr>
      <w:r w:rsidRPr="00494B15">
        <w:rPr>
          <w:rFonts w:ascii="Tahoma" w:hAnsi="Tahoma" w:cs="Tahoma"/>
        </w:rPr>
        <w:t>Le Dossier de Consultation des Entreprises (DCE) est à télécharger sur le site :</w:t>
      </w:r>
    </w:p>
    <w:p w14:paraId="65D5020E" w14:textId="5565805A" w:rsidR="00843851" w:rsidRPr="00494B15" w:rsidRDefault="004760F7" w:rsidP="00E77FCA">
      <w:pPr>
        <w:tabs>
          <w:tab w:val="left" w:pos="709"/>
        </w:tabs>
        <w:jc w:val="center"/>
        <w:rPr>
          <w:rStyle w:val="Lienhypertexte"/>
          <w:rFonts w:ascii="Tahoma" w:hAnsi="Tahoma" w:cs="Tahoma"/>
          <w:b/>
        </w:rPr>
      </w:pPr>
      <w:hyperlink r:id="rId10" w:history="1">
        <w:r w:rsidR="00EF0975" w:rsidRPr="00494B15">
          <w:rPr>
            <w:rStyle w:val="Lienhypertexte"/>
            <w:rFonts w:ascii="Tahoma" w:hAnsi="Tahoma" w:cs="Tahoma"/>
            <w:b/>
          </w:rPr>
          <w:t>https://www.marches-publics.gouv.fr</w:t>
        </w:r>
      </w:hyperlink>
    </w:p>
    <w:p w14:paraId="31F9CE98" w14:textId="77777777" w:rsidR="009D64AA" w:rsidRPr="00494B15" w:rsidRDefault="009D64AA" w:rsidP="00E77FCA">
      <w:pPr>
        <w:tabs>
          <w:tab w:val="left" w:pos="709"/>
        </w:tabs>
        <w:jc w:val="center"/>
        <w:rPr>
          <w:rFonts w:ascii="Tahoma" w:hAnsi="Tahoma" w:cs="Tahoma"/>
          <w:color w:val="00B050"/>
        </w:rPr>
      </w:pPr>
    </w:p>
    <w:p w14:paraId="37BCC427" w14:textId="77777777" w:rsidR="00843851" w:rsidRPr="00494B15" w:rsidRDefault="00843851" w:rsidP="00E77FCA">
      <w:pPr>
        <w:tabs>
          <w:tab w:val="left" w:pos="900"/>
        </w:tabs>
        <w:jc w:val="both"/>
        <w:rPr>
          <w:rFonts w:ascii="Tahoma" w:hAnsi="Tahoma" w:cs="Tahoma"/>
          <w:b/>
          <w:color w:val="00B050"/>
        </w:rPr>
      </w:pPr>
    </w:p>
    <w:p w14:paraId="5FBDE9AD" w14:textId="5C8F552B" w:rsidR="00843851" w:rsidRPr="00494B15" w:rsidRDefault="00843851" w:rsidP="009D58A5">
      <w:pPr>
        <w:jc w:val="both"/>
        <w:rPr>
          <w:rFonts w:ascii="Tahoma" w:hAnsi="Tahoma" w:cs="Tahoma"/>
        </w:rPr>
      </w:pPr>
      <w:r w:rsidRPr="00494B15">
        <w:rPr>
          <w:rFonts w:ascii="Tahoma" w:hAnsi="Tahoma" w:cs="Tahoma"/>
        </w:rPr>
        <w:t xml:space="preserve">Conformément à l’arrêté du 22 mars 2019 relatif à la dématérialisation des procédures de passation des marchés publics, le candidat n’est pas dans l’obligation de s’identifier sur la plate-forme </w:t>
      </w:r>
      <w:r w:rsidR="00EF0975" w:rsidRPr="00494B15">
        <w:rPr>
          <w:rFonts w:ascii="Tahoma" w:hAnsi="Tahoma" w:cs="Tahoma"/>
          <w:b/>
          <w:i/>
        </w:rPr>
        <w:t>PLACE</w:t>
      </w:r>
      <w:r w:rsidRPr="00494B15">
        <w:rPr>
          <w:rFonts w:ascii="Tahoma" w:hAnsi="Tahoma" w:cs="Tahoma"/>
        </w:rPr>
        <w:t xml:space="preserve"> pour consulter et/ou retirer tout ou partie des documents et fichiers constituant le dossier de candidature. </w:t>
      </w:r>
    </w:p>
    <w:p w14:paraId="13BA8611" w14:textId="77777777" w:rsidR="00843851" w:rsidRPr="00494B15" w:rsidRDefault="00843851" w:rsidP="009D58A5">
      <w:pPr>
        <w:jc w:val="both"/>
        <w:rPr>
          <w:rFonts w:ascii="Tahoma" w:hAnsi="Tahoma" w:cs="Tahoma"/>
        </w:rPr>
      </w:pPr>
    </w:p>
    <w:p w14:paraId="75B5E315" w14:textId="77777777" w:rsidR="00843851" w:rsidRPr="00494B15" w:rsidRDefault="00843851" w:rsidP="009D58A5">
      <w:pPr>
        <w:jc w:val="both"/>
        <w:rPr>
          <w:rFonts w:ascii="Tahoma" w:hAnsi="Tahoma" w:cs="Tahoma"/>
        </w:rPr>
      </w:pPr>
      <w:r w:rsidRPr="00494B15">
        <w:rPr>
          <w:rFonts w:ascii="Tahoma" w:hAnsi="Tahoma" w:cs="Tahoma"/>
        </w:rPr>
        <w:t>Le candidat est prévenu qu’en cas de téléchargement anonyme, il renonce à recevoir directement par mails d’alertes les informations de modifications de la consultation.</w:t>
      </w:r>
    </w:p>
    <w:p w14:paraId="5DD5A393" w14:textId="77777777" w:rsidR="00843851" w:rsidRPr="00494B15" w:rsidRDefault="00843851" w:rsidP="009D58A5">
      <w:pPr>
        <w:jc w:val="both"/>
        <w:rPr>
          <w:rFonts w:ascii="Tahoma" w:hAnsi="Tahoma" w:cs="Tahoma"/>
        </w:rPr>
      </w:pPr>
    </w:p>
    <w:p w14:paraId="67F11D7C" w14:textId="6807D960" w:rsidR="00843851" w:rsidRPr="00494B15" w:rsidRDefault="00843851" w:rsidP="009D58A5">
      <w:pPr>
        <w:jc w:val="both"/>
        <w:rPr>
          <w:rFonts w:ascii="Tahoma" w:hAnsi="Tahoma" w:cs="Tahoma"/>
        </w:rPr>
      </w:pPr>
      <w:r w:rsidRPr="00494B15">
        <w:rPr>
          <w:rFonts w:ascii="Tahoma" w:hAnsi="Tahoma" w:cs="Tahoma"/>
        </w:rPr>
        <w:t>C’est pourquoi il est recommandé au candidat de s’identifier lors du téléchargement des pièces du dossier de consultation, ce qui lui permettra de s’assurer d’être tenu informé par voie électronique des éventuels éléments complé</w:t>
      </w:r>
      <w:r w:rsidR="00AD77D6" w:rsidRPr="00494B15">
        <w:rPr>
          <w:rFonts w:ascii="Tahoma" w:hAnsi="Tahoma" w:cs="Tahoma"/>
        </w:rPr>
        <w:t xml:space="preserve">mentaires intervenants avant le terme </w:t>
      </w:r>
      <w:r w:rsidRPr="00494B15">
        <w:rPr>
          <w:rFonts w:ascii="Tahoma" w:hAnsi="Tahoma" w:cs="Tahoma"/>
        </w:rPr>
        <w:t>du délai de remise des plis.</w:t>
      </w:r>
    </w:p>
    <w:p w14:paraId="28050B25" w14:textId="77777777" w:rsidR="00843851" w:rsidRPr="00494B15" w:rsidRDefault="00843851" w:rsidP="009D58A5">
      <w:pPr>
        <w:jc w:val="both"/>
        <w:rPr>
          <w:rFonts w:ascii="Tahoma" w:hAnsi="Tahoma" w:cs="Tahoma"/>
          <w:color w:val="00B050"/>
        </w:rPr>
      </w:pPr>
    </w:p>
    <w:p w14:paraId="64894FE6" w14:textId="77777777" w:rsidR="00843851" w:rsidRPr="00494B15" w:rsidRDefault="00EF0975" w:rsidP="009D58A5">
      <w:pPr>
        <w:jc w:val="both"/>
        <w:rPr>
          <w:rFonts w:ascii="Tahoma" w:hAnsi="Tahoma" w:cs="Tahoma"/>
          <w:b/>
          <w:color w:val="00B050"/>
        </w:rPr>
      </w:pPr>
      <w:r w:rsidRPr="00494B15">
        <w:rPr>
          <w:rFonts w:ascii="Tahoma" w:hAnsi="Tahoma" w:cs="Tahoma"/>
        </w:rPr>
        <w:t xml:space="preserve">En cas de difficulté quant au téléchargement du DCE, le candidat est invité à consulter le support en ligne/FAQ de PLACE, accessible depuis le site internet </w:t>
      </w:r>
      <w:hyperlink r:id="rId11" w:history="1">
        <w:r w:rsidRPr="00494B15">
          <w:rPr>
            <w:rStyle w:val="Lienhypertexte"/>
            <w:rFonts w:ascii="Tahoma" w:hAnsi="Tahoma" w:cs="Tahoma"/>
            <w:b/>
          </w:rPr>
          <w:t>https://www.marches-publics.gouv.fr</w:t>
        </w:r>
      </w:hyperlink>
      <w:r w:rsidRPr="00494B15">
        <w:rPr>
          <w:rFonts w:ascii="Tahoma" w:hAnsi="Tahoma" w:cs="Tahoma"/>
          <w:b/>
          <w:color w:val="00B050"/>
        </w:rPr>
        <w:t>.</w:t>
      </w:r>
    </w:p>
    <w:p w14:paraId="02CB1302" w14:textId="77777777" w:rsidR="003302CA" w:rsidRPr="00494B15" w:rsidRDefault="003302CA" w:rsidP="009D58A5">
      <w:pPr>
        <w:tabs>
          <w:tab w:val="right" w:pos="8789"/>
        </w:tabs>
        <w:jc w:val="both"/>
        <w:rPr>
          <w:rFonts w:ascii="Tahoma" w:hAnsi="Tahoma" w:cs="Tahoma"/>
          <w:color w:val="00B050"/>
        </w:rPr>
      </w:pPr>
    </w:p>
    <w:p w14:paraId="43A4EF25" w14:textId="77777777" w:rsidR="003302CA" w:rsidRPr="00494B15" w:rsidRDefault="003302CA" w:rsidP="009D58A5">
      <w:pPr>
        <w:tabs>
          <w:tab w:val="right" w:pos="8789"/>
        </w:tabs>
        <w:jc w:val="both"/>
        <w:rPr>
          <w:rFonts w:ascii="Tahoma" w:hAnsi="Tahoma" w:cs="Tahoma"/>
        </w:rPr>
      </w:pPr>
      <w:r w:rsidRPr="00494B15">
        <w:rPr>
          <w:rFonts w:ascii="Tahoma" w:hAnsi="Tahoma" w:cs="Tahoma"/>
        </w:rPr>
        <w:t xml:space="preserve">Les offres dématérialisées </w:t>
      </w:r>
      <w:r w:rsidR="00843851" w:rsidRPr="00494B15">
        <w:rPr>
          <w:rFonts w:ascii="Tahoma" w:hAnsi="Tahoma" w:cs="Tahoma"/>
        </w:rPr>
        <w:t>doivent</w:t>
      </w:r>
      <w:r w:rsidRPr="00494B15">
        <w:rPr>
          <w:rFonts w:ascii="Tahoma" w:hAnsi="Tahoma" w:cs="Tahoma"/>
        </w:rPr>
        <w:t xml:space="preserve"> être adressées par voie électronique à l'adresse suivante : </w:t>
      </w:r>
    </w:p>
    <w:p w14:paraId="297739DC" w14:textId="77777777" w:rsidR="003302CA" w:rsidRPr="00494B15" w:rsidRDefault="003302CA" w:rsidP="00333DE9">
      <w:pPr>
        <w:tabs>
          <w:tab w:val="right" w:pos="8789"/>
        </w:tabs>
        <w:jc w:val="center"/>
        <w:rPr>
          <w:rFonts w:ascii="Tahoma" w:hAnsi="Tahoma" w:cs="Tahoma"/>
          <w:color w:val="00B050"/>
        </w:rPr>
      </w:pPr>
      <w:r w:rsidRPr="00494B15">
        <w:rPr>
          <w:rFonts w:ascii="Tahoma" w:hAnsi="Tahoma" w:cs="Tahoma"/>
        </w:rPr>
        <w:t>"</w:t>
      </w:r>
      <w:r w:rsidR="00EF0975" w:rsidRPr="00494B15">
        <w:rPr>
          <w:rFonts w:ascii="Tahoma" w:hAnsi="Tahoma" w:cs="Tahoma"/>
          <w:b/>
        </w:rPr>
        <w:t xml:space="preserve"> </w:t>
      </w:r>
      <w:hyperlink r:id="rId12" w:history="1">
        <w:r w:rsidR="00EF0975" w:rsidRPr="00494B15">
          <w:rPr>
            <w:rStyle w:val="Lienhypertexte"/>
            <w:rFonts w:ascii="Tahoma" w:hAnsi="Tahoma" w:cs="Tahoma"/>
            <w:b/>
            <w:bCs/>
          </w:rPr>
          <w:t>https://www.marches-publics.gouv.fr</w:t>
        </w:r>
      </w:hyperlink>
      <w:r w:rsidRPr="00494B15">
        <w:rPr>
          <w:rFonts w:ascii="Tahoma" w:hAnsi="Tahoma" w:cs="Tahoma"/>
        </w:rPr>
        <w:t>".</w:t>
      </w:r>
    </w:p>
    <w:p w14:paraId="5DF3681D" w14:textId="77777777" w:rsidR="003302CA" w:rsidRPr="00494B15" w:rsidRDefault="003302CA" w:rsidP="009D58A5">
      <w:pPr>
        <w:tabs>
          <w:tab w:val="right" w:pos="8789"/>
        </w:tabs>
        <w:jc w:val="both"/>
        <w:rPr>
          <w:rFonts w:ascii="Tahoma" w:hAnsi="Tahoma" w:cs="Tahoma"/>
          <w:color w:val="00B050"/>
        </w:rPr>
      </w:pPr>
    </w:p>
    <w:p w14:paraId="5DEE0D68" w14:textId="77777777" w:rsidR="00A22E06" w:rsidRPr="00494B15" w:rsidRDefault="00A22E06" w:rsidP="009D58A5">
      <w:pPr>
        <w:tabs>
          <w:tab w:val="left" w:pos="142"/>
        </w:tabs>
        <w:jc w:val="both"/>
        <w:rPr>
          <w:rFonts w:ascii="Tahoma" w:hAnsi="Tahoma" w:cs="Tahoma"/>
        </w:rPr>
      </w:pPr>
      <w:r w:rsidRPr="00494B15">
        <w:rPr>
          <w:rFonts w:ascii="Tahoma" w:hAnsi="Tahoma" w:cs="Tahoma"/>
        </w:rPr>
        <w:t xml:space="preserve">Le </w:t>
      </w:r>
      <w:r w:rsidR="00126522" w:rsidRPr="00494B15">
        <w:rPr>
          <w:rFonts w:ascii="Tahoma" w:hAnsi="Tahoma" w:cs="Tahoma"/>
        </w:rPr>
        <w:t>pouvoir adjudicateur</w:t>
      </w:r>
      <w:r w:rsidRPr="00494B15">
        <w:rPr>
          <w:rFonts w:ascii="Tahoma" w:hAnsi="Tahoma" w:cs="Tahoma"/>
        </w:rPr>
        <w:t xml:space="preserve"> de ce marché ne pourra être tenu resp</w:t>
      </w:r>
      <w:r w:rsidR="00CA42B8" w:rsidRPr="00494B15">
        <w:rPr>
          <w:rFonts w:ascii="Tahoma" w:hAnsi="Tahoma" w:cs="Tahoma"/>
        </w:rPr>
        <w:t>onsable des dommages, troubles, etc…</w:t>
      </w:r>
      <w:r w:rsidRPr="00494B15">
        <w:rPr>
          <w:rFonts w:ascii="Tahoma" w:hAnsi="Tahoma" w:cs="Tahoma"/>
        </w:rPr>
        <w:t>, directs ou indirects qui pourraient résulter de l’usage lié au fonctionnement du site utilisé dans le cadre de dématérialisation des procédures.</w:t>
      </w:r>
    </w:p>
    <w:p w14:paraId="108525B4" w14:textId="77777777" w:rsidR="00A22E06" w:rsidRPr="00494B15" w:rsidRDefault="00A22E06" w:rsidP="009D58A5">
      <w:pPr>
        <w:tabs>
          <w:tab w:val="right" w:pos="8789"/>
        </w:tabs>
        <w:jc w:val="both"/>
        <w:rPr>
          <w:rFonts w:ascii="Tahoma" w:hAnsi="Tahoma" w:cs="Tahoma"/>
        </w:rPr>
      </w:pPr>
    </w:p>
    <w:p w14:paraId="5F04127A" w14:textId="66EC19A1" w:rsidR="003302CA" w:rsidRPr="00494B15" w:rsidRDefault="003302CA" w:rsidP="009D58A5">
      <w:pPr>
        <w:tabs>
          <w:tab w:val="right" w:pos="8789"/>
        </w:tabs>
        <w:jc w:val="both"/>
        <w:rPr>
          <w:rFonts w:ascii="Tahoma" w:hAnsi="Tahoma" w:cs="Tahoma"/>
        </w:rPr>
      </w:pPr>
      <w:r w:rsidRPr="00494B15">
        <w:rPr>
          <w:rFonts w:ascii="Tahoma" w:hAnsi="Tahoma" w:cs="Tahoma"/>
        </w:rPr>
        <w:t>La transmission des plis sur un support physique électronique (</w:t>
      </w:r>
      <w:r w:rsidR="00402D48" w:rsidRPr="00494B15">
        <w:rPr>
          <w:rFonts w:ascii="Tahoma" w:hAnsi="Tahoma" w:cs="Tahoma"/>
        </w:rPr>
        <w:t>Clé USB</w:t>
      </w:r>
      <w:r w:rsidRPr="00494B15">
        <w:rPr>
          <w:rFonts w:ascii="Tahoma" w:hAnsi="Tahoma" w:cs="Tahoma"/>
        </w:rPr>
        <w:t xml:space="preserve"> ou autre support matériel) n'est pas autorisée (seules sont </w:t>
      </w:r>
      <w:r w:rsidR="009C6AAD" w:rsidRPr="00494B15">
        <w:rPr>
          <w:rFonts w:ascii="Tahoma" w:hAnsi="Tahoma" w:cs="Tahoma"/>
        </w:rPr>
        <w:t>autorisées les</w:t>
      </w:r>
      <w:r w:rsidRPr="00494B15">
        <w:rPr>
          <w:rFonts w:ascii="Tahoma" w:hAnsi="Tahoma" w:cs="Tahoma"/>
        </w:rPr>
        <w:t xml:space="preserve"> copies de sauvegarde). Le fuseau horaire de référence est celui de Paris, Bruxelles, Copenhague, Madrid</w:t>
      </w:r>
      <w:r w:rsidR="00100C4F" w:rsidRPr="00494B15">
        <w:rPr>
          <w:rFonts w:ascii="Tahoma" w:hAnsi="Tahoma" w:cs="Tahoma"/>
        </w:rPr>
        <w:t xml:space="preserve"> (GMT+01:00)</w:t>
      </w:r>
      <w:r w:rsidRPr="00494B15">
        <w:rPr>
          <w:rFonts w:ascii="Tahoma" w:hAnsi="Tahoma" w:cs="Tahoma"/>
        </w:rPr>
        <w:t>.</w:t>
      </w:r>
    </w:p>
    <w:p w14:paraId="3A45B2FA" w14:textId="77777777" w:rsidR="00850E3D" w:rsidRPr="00494B15" w:rsidRDefault="00850E3D" w:rsidP="009D58A5">
      <w:pPr>
        <w:tabs>
          <w:tab w:val="right" w:pos="8789"/>
        </w:tabs>
        <w:jc w:val="both"/>
        <w:rPr>
          <w:rFonts w:ascii="Tahoma" w:hAnsi="Tahoma" w:cs="Tahoma"/>
        </w:rPr>
      </w:pPr>
    </w:p>
    <w:p w14:paraId="1EF006CD" w14:textId="77777777" w:rsidR="003302CA" w:rsidRPr="00494B15" w:rsidRDefault="003302CA" w:rsidP="009D58A5">
      <w:pPr>
        <w:tabs>
          <w:tab w:val="right" w:pos="8789"/>
        </w:tabs>
        <w:jc w:val="both"/>
        <w:rPr>
          <w:rFonts w:ascii="Tahoma" w:hAnsi="Tahoma" w:cs="Tahoma"/>
        </w:rPr>
      </w:pPr>
      <w:r w:rsidRPr="00494B15">
        <w:rPr>
          <w:rFonts w:ascii="Tahoma" w:hAnsi="Tahoma" w:cs="Tahoma"/>
        </w:rP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7941A21D" w14:textId="77777777" w:rsidR="007D356C" w:rsidRPr="00494B15" w:rsidRDefault="007D356C" w:rsidP="009D58A5">
      <w:pPr>
        <w:tabs>
          <w:tab w:val="right" w:pos="8789"/>
        </w:tabs>
        <w:jc w:val="both"/>
        <w:rPr>
          <w:rFonts w:ascii="Tahoma" w:hAnsi="Tahoma" w:cs="Tahoma"/>
        </w:rPr>
      </w:pPr>
    </w:p>
    <w:p w14:paraId="65F522DA" w14:textId="59D73E4D" w:rsidR="001A18D6" w:rsidRPr="00494B15" w:rsidRDefault="003302CA" w:rsidP="009D58A5">
      <w:pPr>
        <w:tabs>
          <w:tab w:val="right" w:pos="8789"/>
        </w:tabs>
        <w:jc w:val="both"/>
        <w:rPr>
          <w:rFonts w:ascii="Tahoma" w:hAnsi="Tahoma" w:cs="Tahoma"/>
        </w:rPr>
      </w:pPr>
      <w:r w:rsidRPr="00494B15">
        <w:rPr>
          <w:rFonts w:ascii="Tahoma" w:hAnsi="Tahoma" w:cs="Tahoma"/>
        </w:rPr>
        <w:t>Les candidats peuvent également transmettre, dans les délais impartis pour la remise des plis, une copie de sauvegarde sur support physique électronique ou sur support papier. Cette copie est transmise</w:t>
      </w:r>
      <w:r w:rsidR="006D0E4C" w:rsidRPr="00494B15">
        <w:rPr>
          <w:rFonts w:ascii="Tahoma" w:hAnsi="Tahoma" w:cs="Tahoma"/>
        </w:rPr>
        <w:t xml:space="preserve"> à l’adresse postale du </w:t>
      </w:r>
      <w:r w:rsidR="009334AD" w:rsidRPr="00494B15">
        <w:rPr>
          <w:rFonts w:ascii="Tahoma" w:hAnsi="Tahoma" w:cs="Tahoma"/>
        </w:rPr>
        <w:t>p</w:t>
      </w:r>
      <w:r w:rsidR="00126522" w:rsidRPr="00494B15">
        <w:rPr>
          <w:rFonts w:ascii="Tahoma" w:hAnsi="Tahoma" w:cs="Tahoma"/>
        </w:rPr>
        <w:t>ouvoir adjudicateur</w:t>
      </w:r>
      <w:r w:rsidR="006D0E4C" w:rsidRPr="00494B15">
        <w:rPr>
          <w:rFonts w:ascii="Tahoma" w:hAnsi="Tahoma" w:cs="Tahoma"/>
        </w:rPr>
        <w:t>,</w:t>
      </w:r>
      <w:r w:rsidRPr="00494B15">
        <w:rPr>
          <w:rFonts w:ascii="Tahoma" w:hAnsi="Tahoma" w:cs="Tahoma"/>
        </w:rPr>
        <w:t xml:space="preserve"> sous pli scellé et </w:t>
      </w:r>
      <w:r w:rsidRPr="00494B15">
        <w:rPr>
          <w:rFonts w:ascii="Tahoma" w:hAnsi="Tahoma" w:cs="Tahoma"/>
          <w:u w:val="single"/>
        </w:rPr>
        <w:t>comporte impérativement la mention "copie de sauvegarde"</w:t>
      </w:r>
      <w:r w:rsidRPr="00494B15">
        <w:rPr>
          <w:rFonts w:ascii="Tahoma" w:hAnsi="Tahoma" w:cs="Tahoma"/>
        </w:rPr>
        <w:t xml:space="preserve"> </w:t>
      </w:r>
      <w:r w:rsidR="001E69A0" w:rsidRPr="00494B15">
        <w:rPr>
          <w:rFonts w:ascii="Tahoma" w:hAnsi="Tahoma" w:cs="Tahoma"/>
        </w:rPr>
        <w:t>en plus des mentions suivantes :</w:t>
      </w:r>
    </w:p>
    <w:p w14:paraId="317DF1FB" w14:textId="77777777" w:rsidR="00145E5D" w:rsidRPr="00494B15" w:rsidRDefault="00145E5D" w:rsidP="009D58A5">
      <w:pPr>
        <w:tabs>
          <w:tab w:val="right" w:pos="8789"/>
        </w:tabs>
        <w:jc w:val="both"/>
        <w:rPr>
          <w:rFonts w:ascii="Tahoma" w:hAnsi="Tahoma" w:cs="Tahoma"/>
        </w:rPr>
      </w:pPr>
    </w:p>
    <w:p w14:paraId="0846E9D4" w14:textId="77777777" w:rsidR="00153852" w:rsidRPr="00494B15" w:rsidRDefault="00153852" w:rsidP="009D58A5">
      <w:pPr>
        <w:tabs>
          <w:tab w:val="right" w:pos="8789"/>
        </w:tabs>
        <w:jc w:val="both"/>
        <w:rPr>
          <w:rFonts w:ascii="Tahoma" w:hAnsi="Tahoma" w:cs="Tahoma"/>
          <w:b/>
        </w:rPr>
      </w:pPr>
    </w:p>
    <w:p w14:paraId="23851B52" w14:textId="77777777" w:rsidR="008B5D40" w:rsidRPr="00494B15" w:rsidRDefault="00C640AA" w:rsidP="009D58A5">
      <w:pPr>
        <w:tabs>
          <w:tab w:val="right" w:pos="8789"/>
        </w:tabs>
        <w:jc w:val="center"/>
        <w:rPr>
          <w:rFonts w:ascii="Tahoma" w:hAnsi="Tahoma" w:cs="Tahoma"/>
          <w:b/>
        </w:rPr>
      </w:pPr>
      <w:r w:rsidRPr="00494B15">
        <w:rPr>
          <w:rFonts w:ascii="Tahoma" w:hAnsi="Tahoma" w:cs="Tahoma"/>
          <w:b/>
        </w:rPr>
        <w:t>« </w:t>
      </w:r>
      <w:r w:rsidR="008B5D40" w:rsidRPr="00494B15">
        <w:rPr>
          <w:rFonts w:ascii="Tahoma" w:hAnsi="Tahoma" w:cs="Tahoma"/>
          <w:b/>
        </w:rPr>
        <w:t>NE PAS OUVRIR AVANT LA DATE</w:t>
      </w:r>
      <w:r w:rsidRPr="00494B15">
        <w:rPr>
          <w:rFonts w:ascii="Tahoma" w:hAnsi="Tahoma" w:cs="Tahoma"/>
          <w:b/>
        </w:rPr>
        <w:t xml:space="preserve"> LIMITE DE RECEPTION DES OFFRES »</w:t>
      </w:r>
    </w:p>
    <w:p w14:paraId="4475E032" w14:textId="74FB4098" w:rsidR="008B5D40" w:rsidRPr="00494B15" w:rsidRDefault="00504FFE" w:rsidP="008C6BE8">
      <w:pPr>
        <w:tabs>
          <w:tab w:val="right" w:pos="8789"/>
        </w:tabs>
        <w:jc w:val="center"/>
        <w:rPr>
          <w:rFonts w:ascii="Tahoma" w:hAnsi="Tahoma" w:cs="Tahoma"/>
          <w:b/>
        </w:rPr>
      </w:pPr>
      <w:r w:rsidRPr="00494B15">
        <w:rPr>
          <w:rFonts w:ascii="Tahoma" w:hAnsi="Tahoma" w:cs="Tahoma"/>
          <w:b/>
        </w:rPr>
        <w:t>« </w:t>
      </w:r>
      <w:r w:rsidR="00E80B88" w:rsidRPr="00494B15">
        <w:rPr>
          <w:rFonts w:ascii="Tahoma" w:hAnsi="Tahoma" w:cs="Tahoma"/>
          <w:b/>
        </w:rPr>
        <w:t xml:space="preserve">Marché </w:t>
      </w:r>
      <w:r w:rsidR="00CB1D27" w:rsidRPr="00494B15">
        <w:rPr>
          <w:rFonts w:ascii="Tahoma" w:hAnsi="Tahoma" w:cs="Tahoma"/>
          <w:b/>
        </w:rPr>
        <w:t xml:space="preserve">de </w:t>
      </w:r>
      <w:r w:rsidR="00F266C1" w:rsidRPr="00494B15">
        <w:rPr>
          <w:rFonts w:ascii="Tahoma" w:hAnsi="Tahoma" w:cs="Tahoma"/>
          <w:b/>
        </w:rPr>
        <w:t>nettoyage des locaux et de la vitrerie</w:t>
      </w:r>
      <w:r w:rsidR="005A4625" w:rsidRPr="00494B15">
        <w:rPr>
          <w:rFonts w:ascii="Tahoma" w:hAnsi="Tahoma" w:cs="Tahoma"/>
          <w:b/>
        </w:rPr>
        <w:t xml:space="preserve"> des </w:t>
      </w:r>
      <w:r w:rsidR="00F266C1" w:rsidRPr="00494B15">
        <w:rPr>
          <w:rFonts w:ascii="Tahoma" w:hAnsi="Tahoma" w:cs="Tahoma"/>
          <w:b/>
        </w:rPr>
        <w:t>bâtiment</w:t>
      </w:r>
      <w:r w:rsidR="004108DA" w:rsidRPr="00494B15">
        <w:rPr>
          <w:rFonts w:ascii="Tahoma" w:hAnsi="Tahoma" w:cs="Tahoma"/>
          <w:b/>
        </w:rPr>
        <w:t>s de la CPAM de Meurthe et Moselle</w:t>
      </w:r>
      <w:r w:rsidR="00C00EBF" w:rsidRPr="00494B15">
        <w:rPr>
          <w:rFonts w:ascii="Tahoma" w:hAnsi="Tahoma" w:cs="Tahoma"/>
          <w:b/>
        </w:rPr>
        <w:t xml:space="preserve"> </w:t>
      </w:r>
      <w:r w:rsidR="00041F03">
        <w:rPr>
          <w:rFonts w:ascii="Tahoma" w:hAnsi="Tahoma" w:cs="Tahoma"/>
          <w:b/>
        </w:rPr>
        <w:t xml:space="preserve"> - lot n°1</w:t>
      </w:r>
      <w:r w:rsidR="00C640AA" w:rsidRPr="00494B15">
        <w:rPr>
          <w:rFonts w:ascii="Tahoma" w:hAnsi="Tahoma" w:cs="Tahoma"/>
          <w:b/>
        </w:rPr>
        <w:t>»</w:t>
      </w:r>
    </w:p>
    <w:p w14:paraId="7926BBF9" w14:textId="5231986F" w:rsidR="003302CA" w:rsidRPr="00494B15" w:rsidRDefault="008B5D40" w:rsidP="00E83A39">
      <w:pPr>
        <w:tabs>
          <w:tab w:val="right" w:pos="8789"/>
        </w:tabs>
        <w:jc w:val="center"/>
        <w:rPr>
          <w:rFonts w:ascii="Tahoma" w:hAnsi="Tahoma" w:cs="Tahoma"/>
          <w:b/>
        </w:rPr>
      </w:pPr>
      <w:r w:rsidRPr="00494B15">
        <w:rPr>
          <w:rFonts w:ascii="Tahoma" w:hAnsi="Tahoma" w:cs="Tahoma"/>
          <w:b/>
        </w:rPr>
        <w:t>Les coordonnées du soumissionnaire.</w:t>
      </w:r>
    </w:p>
    <w:p w14:paraId="5752163C" w14:textId="29077E1D" w:rsidR="00CE6F0C" w:rsidRDefault="00CE6F0C" w:rsidP="009D58A5">
      <w:pPr>
        <w:tabs>
          <w:tab w:val="right" w:pos="8789"/>
        </w:tabs>
        <w:jc w:val="both"/>
        <w:rPr>
          <w:rFonts w:ascii="Tahoma" w:hAnsi="Tahoma" w:cs="Tahoma"/>
        </w:rPr>
      </w:pPr>
    </w:p>
    <w:p w14:paraId="3364CE37" w14:textId="77777777" w:rsidR="001936E0" w:rsidRDefault="001936E0" w:rsidP="009D58A5">
      <w:pPr>
        <w:tabs>
          <w:tab w:val="right" w:pos="8789"/>
        </w:tabs>
        <w:jc w:val="both"/>
        <w:rPr>
          <w:rFonts w:ascii="Tahoma" w:hAnsi="Tahoma" w:cs="Tahoma"/>
        </w:rPr>
      </w:pPr>
    </w:p>
    <w:p w14:paraId="087625C1" w14:textId="77777777" w:rsidR="001936E0" w:rsidRDefault="001936E0" w:rsidP="009D58A5">
      <w:pPr>
        <w:tabs>
          <w:tab w:val="right" w:pos="8789"/>
        </w:tabs>
        <w:jc w:val="both"/>
        <w:rPr>
          <w:rFonts w:ascii="Tahoma" w:hAnsi="Tahoma" w:cs="Tahoma"/>
        </w:rPr>
      </w:pPr>
    </w:p>
    <w:p w14:paraId="1F46AA29" w14:textId="77777777" w:rsidR="001936E0" w:rsidRDefault="001936E0" w:rsidP="009D58A5">
      <w:pPr>
        <w:tabs>
          <w:tab w:val="right" w:pos="8789"/>
        </w:tabs>
        <w:jc w:val="both"/>
        <w:rPr>
          <w:rFonts w:ascii="Tahoma" w:hAnsi="Tahoma" w:cs="Tahoma"/>
        </w:rPr>
      </w:pPr>
    </w:p>
    <w:p w14:paraId="4EE10A96" w14:textId="77777777" w:rsidR="001936E0" w:rsidRDefault="001936E0" w:rsidP="009D58A5">
      <w:pPr>
        <w:tabs>
          <w:tab w:val="right" w:pos="8789"/>
        </w:tabs>
        <w:jc w:val="both"/>
        <w:rPr>
          <w:rFonts w:ascii="Tahoma" w:hAnsi="Tahoma" w:cs="Tahoma"/>
        </w:rPr>
      </w:pPr>
    </w:p>
    <w:p w14:paraId="3EC4A930" w14:textId="77777777" w:rsidR="001936E0" w:rsidRDefault="001936E0" w:rsidP="009D58A5">
      <w:pPr>
        <w:tabs>
          <w:tab w:val="right" w:pos="8789"/>
        </w:tabs>
        <w:jc w:val="both"/>
        <w:rPr>
          <w:rFonts w:ascii="Tahoma" w:hAnsi="Tahoma" w:cs="Tahoma"/>
        </w:rPr>
      </w:pPr>
    </w:p>
    <w:p w14:paraId="7C4E9887" w14:textId="77777777" w:rsidR="001936E0" w:rsidRDefault="001936E0" w:rsidP="009D58A5">
      <w:pPr>
        <w:tabs>
          <w:tab w:val="right" w:pos="8789"/>
        </w:tabs>
        <w:jc w:val="both"/>
        <w:rPr>
          <w:rFonts w:ascii="Tahoma" w:hAnsi="Tahoma" w:cs="Tahoma"/>
        </w:rPr>
      </w:pPr>
    </w:p>
    <w:p w14:paraId="6E423956" w14:textId="77777777" w:rsidR="001936E0" w:rsidRPr="00494B15" w:rsidRDefault="001936E0" w:rsidP="009D58A5">
      <w:pPr>
        <w:tabs>
          <w:tab w:val="right" w:pos="8789"/>
        </w:tabs>
        <w:jc w:val="both"/>
        <w:rPr>
          <w:rFonts w:ascii="Tahoma" w:hAnsi="Tahoma" w:cs="Tahoma"/>
        </w:rPr>
      </w:pPr>
    </w:p>
    <w:p w14:paraId="28D709F2" w14:textId="77777777" w:rsidR="00E07331" w:rsidRPr="00494B15" w:rsidRDefault="00E07331" w:rsidP="009D58A5">
      <w:pPr>
        <w:tabs>
          <w:tab w:val="right" w:pos="8789"/>
        </w:tabs>
        <w:jc w:val="both"/>
        <w:rPr>
          <w:rFonts w:ascii="Tahoma" w:hAnsi="Tahoma" w:cs="Tahoma"/>
        </w:rPr>
      </w:pPr>
    </w:p>
    <w:p w14:paraId="032BEEF7" w14:textId="77777777" w:rsidR="00F36635" w:rsidRPr="00494B15" w:rsidRDefault="00F36635" w:rsidP="00C00EBF">
      <w:pPr>
        <w:overflowPunct w:val="0"/>
        <w:autoSpaceDE w:val="0"/>
        <w:autoSpaceDN w:val="0"/>
        <w:adjustRightInd w:val="0"/>
        <w:spacing w:after="120"/>
        <w:jc w:val="both"/>
        <w:textAlignment w:val="baseline"/>
        <w:rPr>
          <w:rFonts w:ascii="Tahoma" w:hAnsi="Tahoma" w:cs="Tahoma"/>
          <w:b/>
          <w:u w:val="single"/>
        </w:rPr>
      </w:pPr>
      <w:r w:rsidRPr="00494B15">
        <w:rPr>
          <w:rFonts w:ascii="Tahoma" w:hAnsi="Tahoma" w:cs="Tahoma"/>
          <w:b/>
          <w:u w:val="single"/>
        </w:rPr>
        <w:lastRenderedPageBreak/>
        <w:t>Recommandation</w:t>
      </w:r>
      <w:r w:rsidR="00C00EBF" w:rsidRPr="00494B15">
        <w:rPr>
          <w:rFonts w:ascii="Tahoma" w:hAnsi="Tahoma" w:cs="Tahoma"/>
          <w:b/>
          <w:u w:val="single"/>
        </w:rPr>
        <w:t>s sur le format de transmission</w:t>
      </w:r>
    </w:p>
    <w:p w14:paraId="5C8D6FE6" w14:textId="5DCA739D" w:rsidR="00E77FCA" w:rsidRPr="00494B15" w:rsidRDefault="00F36635" w:rsidP="00812F5D">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Les éléments relatifs à la candidature et à l’offre sont présentés sous forme de fichiers distincts, dont la dénomination – ou nom de fichier – permet clairement de déterminer, pour chaque fichier, s’il est relatif à la candidature ou à l’offre du candidat. </w:t>
      </w:r>
    </w:p>
    <w:p w14:paraId="390ABB53" w14:textId="77777777" w:rsidR="00CE6F0C" w:rsidRPr="00494B15" w:rsidRDefault="00CE6F0C" w:rsidP="00812F5D">
      <w:pPr>
        <w:overflowPunct w:val="0"/>
        <w:autoSpaceDE w:val="0"/>
        <w:autoSpaceDN w:val="0"/>
        <w:adjustRightInd w:val="0"/>
        <w:jc w:val="both"/>
        <w:textAlignment w:val="baseline"/>
        <w:rPr>
          <w:rFonts w:ascii="Tahoma" w:hAnsi="Tahoma" w:cs="Tahoma"/>
        </w:rPr>
      </w:pPr>
    </w:p>
    <w:p w14:paraId="6BC120CA" w14:textId="77777777" w:rsidR="00D50112" w:rsidRPr="00494B15" w:rsidRDefault="00D50112" w:rsidP="00812F5D">
      <w:pPr>
        <w:overflowPunct w:val="0"/>
        <w:autoSpaceDE w:val="0"/>
        <w:autoSpaceDN w:val="0"/>
        <w:adjustRightInd w:val="0"/>
        <w:spacing w:after="120"/>
        <w:jc w:val="both"/>
        <w:textAlignment w:val="baseline"/>
        <w:outlineLvl w:val="2"/>
        <w:rPr>
          <w:rFonts w:ascii="Tahoma" w:hAnsi="Tahoma" w:cs="Tahoma"/>
          <w:b/>
          <w:i/>
        </w:rPr>
      </w:pPr>
      <w:r w:rsidRPr="00494B15">
        <w:rPr>
          <w:rFonts w:ascii="Tahoma" w:hAnsi="Tahoma" w:cs="Tahoma"/>
        </w:rPr>
        <w:tab/>
      </w:r>
      <w:r w:rsidRPr="00494B15">
        <w:rPr>
          <w:rFonts w:ascii="Tahoma" w:hAnsi="Tahoma" w:cs="Tahoma"/>
          <w:b/>
          <w:i/>
        </w:rPr>
        <w:t xml:space="preserve">1 – </w:t>
      </w:r>
      <w:r w:rsidRPr="00494B15">
        <w:rPr>
          <w:rFonts w:ascii="Tahoma" w:hAnsi="Tahoma" w:cs="Tahoma"/>
          <w:b/>
          <w:i/>
          <w:u w:val="single"/>
        </w:rPr>
        <w:t>Format des fichiers</w:t>
      </w:r>
    </w:p>
    <w:p w14:paraId="6B13C3B7" w14:textId="77777777" w:rsidR="00D50112" w:rsidRPr="00494B15" w:rsidRDefault="00D50112" w:rsidP="00F64B43">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Il est recommandé : </w:t>
      </w:r>
    </w:p>
    <w:p w14:paraId="704837B1" w14:textId="7E9AEAF6" w:rsidR="00D50112" w:rsidRPr="00494B15" w:rsidRDefault="008B68E7" w:rsidP="001C4AA6">
      <w:pPr>
        <w:pStyle w:val="Paragraphedeliste"/>
        <w:numPr>
          <w:ilvl w:val="0"/>
          <w:numId w:val="3"/>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D50112" w:rsidRPr="00494B15">
        <w:rPr>
          <w:rFonts w:ascii="Tahoma" w:hAnsi="Tahoma" w:cs="Tahoma"/>
        </w:rPr>
        <w:t xml:space="preserve"> ne pas utiliser certains formats, notamment les « .exe » et les « .bat »,</w:t>
      </w:r>
    </w:p>
    <w:p w14:paraId="1D8D7704" w14:textId="78AED2F2" w:rsidR="00D50112" w:rsidRPr="00494B15" w:rsidRDefault="008B68E7" w:rsidP="001C4AA6">
      <w:pPr>
        <w:pStyle w:val="Paragraphedeliste"/>
        <w:numPr>
          <w:ilvl w:val="0"/>
          <w:numId w:val="3"/>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D50112" w:rsidRPr="00494B15">
        <w:rPr>
          <w:rFonts w:ascii="Tahoma" w:hAnsi="Tahoma" w:cs="Tahoma"/>
        </w:rPr>
        <w:t xml:space="preserve"> ne pas utiliser certains outils, notamment les « macros »,</w:t>
      </w:r>
    </w:p>
    <w:p w14:paraId="584B6F56" w14:textId="1A8E4E76" w:rsidR="00D50112" w:rsidRPr="00494B15" w:rsidRDefault="008B68E7" w:rsidP="001C4AA6">
      <w:pPr>
        <w:pStyle w:val="Paragraphedeliste"/>
        <w:numPr>
          <w:ilvl w:val="0"/>
          <w:numId w:val="3"/>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D50112" w:rsidRPr="00494B15">
        <w:rPr>
          <w:rFonts w:ascii="Tahoma" w:hAnsi="Tahoma" w:cs="Tahoma"/>
        </w:rPr>
        <w:t xml:space="preserve"> faire en sorte que le </w:t>
      </w:r>
      <w:r w:rsidR="005D0E3C" w:rsidRPr="00494B15">
        <w:rPr>
          <w:rFonts w:ascii="Tahoma" w:hAnsi="Tahoma" w:cs="Tahoma"/>
        </w:rPr>
        <w:t>lot de fichiers constituant l’offre</w:t>
      </w:r>
      <w:r w:rsidR="00D50112" w:rsidRPr="00494B15">
        <w:rPr>
          <w:rFonts w:ascii="Tahoma" w:hAnsi="Tahoma" w:cs="Tahoma"/>
        </w:rPr>
        <w:t xml:space="preserve"> ne soit pas trop volumineux. En effet, le caractère volumineux des fichiers est de nature à accroître le délai de transmission du pli et engendre ainsi un risque de réception hors délai.</w:t>
      </w:r>
    </w:p>
    <w:p w14:paraId="60FB189F" w14:textId="77777777" w:rsidR="00BE556C" w:rsidRPr="00494B15" w:rsidRDefault="00BE556C" w:rsidP="00F64B43">
      <w:pPr>
        <w:overflowPunct w:val="0"/>
        <w:autoSpaceDE w:val="0"/>
        <w:autoSpaceDN w:val="0"/>
        <w:adjustRightInd w:val="0"/>
        <w:jc w:val="both"/>
        <w:textAlignment w:val="baseline"/>
        <w:rPr>
          <w:rFonts w:ascii="Tahoma" w:hAnsi="Tahoma" w:cs="Tahoma"/>
        </w:rPr>
      </w:pPr>
    </w:p>
    <w:p w14:paraId="1BEC788F" w14:textId="77777777" w:rsidR="00D50112" w:rsidRPr="00494B15" w:rsidRDefault="00D50112" w:rsidP="00F64B43">
      <w:pPr>
        <w:overflowPunct w:val="0"/>
        <w:autoSpaceDE w:val="0"/>
        <w:autoSpaceDN w:val="0"/>
        <w:adjustRightInd w:val="0"/>
        <w:spacing w:after="120"/>
        <w:jc w:val="both"/>
        <w:textAlignment w:val="baseline"/>
        <w:outlineLvl w:val="2"/>
        <w:rPr>
          <w:rFonts w:ascii="Tahoma" w:hAnsi="Tahoma" w:cs="Tahoma"/>
          <w:b/>
          <w:i/>
        </w:rPr>
      </w:pPr>
      <w:r w:rsidRPr="00494B15">
        <w:rPr>
          <w:rFonts w:ascii="Tahoma" w:hAnsi="Tahoma" w:cs="Tahoma"/>
        </w:rPr>
        <w:tab/>
      </w:r>
      <w:r w:rsidRPr="00494B15">
        <w:rPr>
          <w:rFonts w:ascii="Tahoma" w:hAnsi="Tahoma" w:cs="Tahoma"/>
          <w:b/>
          <w:i/>
        </w:rPr>
        <w:t xml:space="preserve">2 – </w:t>
      </w:r>
      <w:r w:rsidRPr="00494B15">
        <w:rPr>
          <w:rFonts w:ascii="Tahoma" w:hAnsi="Tahoma" w:cs="Tahoma"/>
          <w:b/>
          <w:i/>
          <w:u w:val="single"/>
        </w:rPr>
        <w:t>Nom des fichiers</w:t>
      </w:r>
    </w:p>
    <w:p w14:paraId="59D9D5E5" w14:textId="77777777" w:rsidR="00D50112" w:rsidRPr="00494B15" w:rsidRDefault="00D50112" w:rsidP="00F64B43">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Il est recommandé : </w:t>
      </w:r>
    </w:p>
    <w:p w14:paraId="14EFAB21" w14:textId="6B21C429" w:rsidR="00D50112" w:rsidRPr="00494B15" w:rsidRDefault="008B68E7" w:rsidP="001C4AA6">
      <w:pPr>
        <w:pStyle w:val="Paragraphedeliste"/>
        <w:numPr>
          <w:ilvl w:val="0"/>
          <w:numId w:val="4"/>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D’éviter</w:t>
      </w:r>
      <w:r w:rsidR="00D50112" w:rsidRPr="00494B15">
        <w:rPr>
          <w:rFonts w:ascii="Tahoma" w:hAnsi="Tahoma" w:cs="Tahoma"/>
        </w:rPr>
        <w:t xml:space="preserve"> les caractères spéciaux tels que ; , / \ ° : *</w:t>
      </w:r>
      <w:r w:rsidRPr="00494B15">
        <w:rPr>
          <w:rFonts w:ascii="Tahoma" w:hAnsi="Tahoma" w:cs="Tahoma"/>
        </w:rPr>
        <w:t> ? &lt;</w:t>
      </w:r>
      <w:r w:rsidR="00D50112" w:rsidRPr="00494B15">
        <w:rPr>
          <w:rFonts w:ascii="Tahoma" w:hAnsi="Tahoma" w:cs="Tahoma"/>
        </w:rPr>
        <w:t xml:space="preserve"> (liste non exhaustive),</w:t>
      </w:r>
    </w:p>
    <w:p w14:paraId="4984CAE8" w14:textId="793D04D3" w:rsidR="00D50112" w:rsidRPr="00494B15" w:rsidRDefault="008B68E7" w:rsidP="001C4AA6">
      <w:pPr>
        <w:pStyle w:val="Paragraphedeliste"/>
        <w:numPr>
          <w:ilvl w:val="0"/>
          <w:numId w:val="4"/>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132890" w:rsidRPr="00494B15">
        <w:rPr>
          <w:rFonts w:ascii="Tahoma" w:hAnsi="Tahoma" w:cs="Tahoma"/>
        </w:rPr>
        <w:t xml:space="preserve"> privilégier les caractères alphanumériques et l’underscore</w:t>
      </w:r>
      <w:r w:rsidR="009334AD" w:rsidRPr="00494B15">
        <w:rPr>
          <w:rFonts w:ascii="Tahoma" w:hAnsi="Tahoma" w:cs="Tahoma"/>
        </w:rPr>
        <w:t xml:space="preserve"> (</w:t>
      </w:r>
      <w:r w:rsidR="005B1C55" w:rsidRPr="00494B15">
        <w:rPr>
          <w:rFonts w:ascii="Tahoma" w:hAnsi="Tahoma" w:cs="Tahoma"/>
        </w:rPr>
        <w:t>« tiret du 8 »</w:t>
      </w:r>
      <w:r w:rsidR="009334AD" w:rsidRPr="00494B15">
        <w:rPr>
          <w:rFonts w:ascii="Tahoma" w:hAnsi="Tahoma" w:cs="Tahoma"/>
        </w:rPr>
        <w:t>)</w:t>
      </w:r>
      <w:r w:rsidR="00132890" w:rsidRPr="00494B15">
        <w:rPr>
          <w:rFonts w:ascii="Tahoma" w:hAnsi="Tahoma" w:cs="Tahoma"/>
        </w:rPr>
        <w:t>.</w:t>
      </w:r>
    </w:p>
    <w:p w14:paraId="06690FC9" w14:textId="77777777" w:rsidR="00D50112" w:rsidRPr="00494B15" w:rsidRDefault="00D50112" w:rsidP="00F64B43">
      <w:pPr>
        <w:overflowPunct w:val="0"/>
        <w:autoSpaceDE w:val="0"/>
        <w:autoSpaceDN w:val="0"/>
        <w:adjustRightInd w:val="0"/>
        <w:jc w:val="both"/>
        <w:textAlignment w:val="baseline"/>
        <w:rPr>
          <w:rFonts w:ascii="Tahoma" w:hAnsi="Tahoma" w:cs="Tahoma"/>
        </w:rPr>
      </w:pPr>
    </w:p>
    <w:p w14:paraId="078F3BE9" w14:textId="597C44A8" w:rsidR="00D50112" w:rsidRPr="00494B15" w:rsidRDefault="005D0E3C" w:rsidP="00F64B43">
      <w:pPr>
        <w:overflowPunct w:val="0"/>
        <w:autoSpaceDE w:val="0"/>
        <w:autoSpaceDN w:val="0"/>
        <w:adjustRightInd w:val="0"/>
        <w:jc w:val="both"/>
        <w:textAlignment w:val="baseline"/>
        <w:rPr>
          <w:rFonts w:ascii="Tahoma" w:hAnsi="Tahoma" w:cs="Tahoma"/>
        </w:rPr>
      </w:pPr>
      <w:r w:rsidRPr="00494B15">
        <w:rPr>
          <w:rFonts w:ascii="Tahoma" w:hAnsi="Tahoma" w:cs="Tahoma"/>
        </w:rPr>
        <w:t>En cas d’utilisation d’un fichier zip et a</w:t>
      </w:r>
      <w:r w:rsidR="00D50112" w:rsidRPr="00494B15">
        <w:rPr>
          <w:rFonts w:ascii="Tahoma" w:hAnsi="Tahoma" w:cs="Tahoma"/>
        </w:rPr>
        <w:t xml:space="preserve">fin de faciliter l’extraction des documents contenus dans </w:t>
      </w:r>
      <w:r w:rsidRPr="00494B15">
        <w:rPr>
          <w:rFonts w:ascii="Tahoma" w:hAnsi="Tahoma" w:cs="Tahoma"/>
        </w:rPr>
        <w:t>ce fichier</w:t>
      </w:r>
      <w:r w:rsidR="00D50112" w:rsidRPr="00494B15">
        <w:rPr>
          <w:rFonts w:ascii="Tahoma" w:hAnsi="Tahoma" w:cs="Tahoma"/>
        </w:rPr>
        <w:t>, il est également recommandé de limiter le nombre de caractères dans le nom du fichier zippé.</w:t>
      </w:r>
    </w:p>
    <w:p w14:paraId="0F62D6BF" w14:textId="77777777" w:rsidR="004108DA" w:rsidRPr="00494B15" w:rsidRDefault="004108DA" w:rsidP="00F64B43">
      <w:pPr>
        <w:overflowPunct w:val="0"/>
        <w:autoSpaceDE w:val="0"/>
        <w:autoSpaceDN w:val="0"/>
        <w:adjustRightInd w:val="0"/>
        <w:jc w:val="both"/>
        <w:textAlignment w:val="baseline"/>
        <w:rPr>
          <w:rFonts w:ascii="Tahoma" w:hAnsi="Tahoma" w:cs="Tahoma"/>
        </w:rPr>
      </w:pPr>
    </w:p>
    <w:p w14:paraId="7FC9B51F" w14:textId="77777777" w:rsidR="00F36635" w:rsidRPr="00494B15" w:rsidRDefault="00E05E84" w:rsidP="00F64B43">
      <w:pPr>
        <w:overflowPunct w:val="0"/>
        <w:autoSpaceDE w:val="0"/>
        <w:autoSpaceDN w:val="0"/>
        <w:adjustRightInd w:val="0"/>
        <w:spacing w:after="120"/>
        <w:jc w:val="both"/>
        <w:textAlignment w:val="baseline"/>
        <w:outlineLvl w:val="2"/>
        <w:rPr>
          <w:rFonts w:ascii="Tahoma" w:hAnsi="Tahoma" w:cs="Tahoma"/>
          <w:b/>
          <w:i/>
        </w:rPr>
      </w:pPr>
      <w:r w:rsidRPr="00494B15">
        <w:rPr>
          <w:rFonts w:ascii="Tahoma" w:hAnsi="Tahoma" w:cs="Tahoma"/>
        </w:rPr>
        <w:tab/>
      </w:r>
      <w:r w:rsidRPr="00494B15">
        <w:rPr>
          <w:rFonts w:ascii="Tahoma" w:hAnsi="Tahoma" w:cs="Tahoma"/>
          <w:b/>
          <w:i/>
        </w:rPr>
        <w:t xml:space="preserve">3 – </w:t>
      </w:r>
      <w:r w:rsidRPr="00494B15">
        <w:rPr>
          <w:rFonts w:ascii="Tahoma" w:hAnsi="Tahoma" w:cs="Tahoma"/>
          <w:b/>
          <w:i/>
          <w:u w:val="single"/>
        </w:rPr>
        <w:t>Lisibilité</w:t>
      </w:r>
    </w:p>
    <w:p w14:paraId="5C391BA1" w14:textId="623E4316" w:rsidR="00843455" w:rsidRPr="00494B15" w:rsidRDefault="00F36635" w:rsidP="0081515B">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Dans l’hypothèse où le candidat prévoit d’insérer dans sa transmission électronique, des documents </w:t>
      </w:r>
      <w:r w:rsidR="00E05E84" w:rsidRPr="00494B15">
        <w:rPr>
          <w:rFonts w:ascii="Tahoma" w:hAnsi="Tahoma" w:cs="Tahoma"/>
        </w:rPr>
        <w:t xml:space="preserve">non fournis par la </w:t>
      </w:r>
      <w:r w:rsidR="00A81560" w:rsidRPr="00494B15">
        <w:rPr>
          <w:rFonts w:ascii="Tahoma" w:hAnsi="Tahoma" w:cs="Tahoma"/>
        </w:rPr>
        <w:t>CPAM</w:t>
      </w:r>
      <w:r w:rsidR="00E05E84" w:rsidRPr="00494B15">
        <w:rPr>
          <w:rFonts w:ascii="Tahoma" w:hAnsi="Tahoma" w:cs="Tahoma"/>
        </w:rPr>
        <w:t xml:space="preserve"> de Meurthe et Moselle, ces documents doivent être scannés </w:t>
      </w:r>
      <w:r w:rsidRPr="00494B15">
        <w:rPr>
          <w:rFonts w:ascii="Tahoma" w:hAnsi="Tahoma" w:cs="Tahoma"/>
        </w:rPr>
        <w:t xml:space="preserve">avec une définition </w:t>
      </w:r>
      <w:r w:rsidR="00E05E84" w:rsidRPr="00494B15">
        <w:rPr>
          <w:rFonts w:ascii="Tahoma" w:hAnsi="Tahoma" w:cs="Tahoma"/>
        </w:rPr>
        <w:t>suffisante garantissant leur lisibilité</w:t>
      </w:r>
      <w:r w:rsidR="005D0E3C" w:rsidRPr="00494B15">
        <w:rPr>
          <w:rFonts w:ascii="Tahoma" w:hAnsi="Tahoma" w:cs="Tahoma"/>
        </w:rPr>
        <w:t xml:space="preserve"> (minimum 150 dpi)</w:t>
      </w:r>
      <w:r w:rsidR="00E05E84" w:rsidRPr="00494B15">
        <w:rPr>
          <w:rFonts w:ascii="Tahoma" w:hAnsi="Tahoma" w:cs="Tahoma"/>
        </w:rPr>
        <w:t>.</w:t>
      </w:r>
    </w:p>
    <w:p w14:paraId="09A088C0" w14:textId="0CCB9C91" w:rsidR="0081515B" w:rsidRPr="00494B15" w:rsidRDefault="0081515B" w:rsidP="0081515B">
      <w:pPr>
        <w:overflowPunct w:val="0"/>
        <w:autoSpaceDE w:val="0"/>
        <w:autoSpaceDN w:val="0"/>
        <w:adjustRightInd w:val="0"/>
        <w:jc w:val="both"/>
        <w:textAlignment w:val="baseline"/>
        <w:rPr>
          <w:rFonts w:ascii="Tahoma" w:hAnsi="Tahoma" w:cs="Tahoma"/>
        </w:rPr>
      </w:pPr>
    </w:p>
    <w:p w14:paraId="7A421876" w14:textId="77777777" w:rsidR="0081515B" w:rsidRPr="00494B15" w:rsidRDefault="0081515B" w:rsidP="0081515B">
      <w:pPr>
        <w:overflowPunct w:val="0"/>
        <w:autoSpaceDE w:val="0"/>
        <w:autoSpaceDN w:val="0"/>
        <w:adjustRightInd w:val="0"/>
        <w:jc w:val="both"/>
        <w:textAlignment w:val="baseline"/>
        <w:rPr>
          <w:rFonts w:ascii="Tahoma" w:hAnsi="Tahoma" w:cs="Tahoma"/>
        </w:rPr>
      </w:pPr>
    </w:p>
    <w:p w14:paraId="15E5CDD3" w14:textId="4374689F" w:rsidR="002D591C" w:rsidRPr="00494B15" w:rsidRDefault="00AD2C70" w:rsidP="0058653C">
      <w:pPr>
        <w:pStyle w:val="Titre2"/>
        <w:rPr>
          <w:rFonts w:ascii="Tahoma" w:hAnsi="Tahoma" w:cs="Tahoma"/>
          <w:b w:val="0"/>
          <w:color w:val="auto"/>
          <w:sz w:val="20"/>
          <w:szCs w:val="20"/>
        </w:rPr>
      </w:pPr>
      <w:r w:rsidRPr="00494B15">
        <w:rPr>
          <w:rFonts w:ascii="Tahoma" w:hAnsi="Tahoma" w:cs="Tahoma"/>
          <w:sz w:val="20"/>
          <w:szCs w:val="20"/>
        </w:rPr>
        <w:t>3</w:t>
      </w:r>
      <w:r w:rsidR="002D591C" w:rsidRPr="00494B15">
        <w:rPr>
          <w:rFonts w:ascii="Tahoma" w:hAnsi="Tahoma" w:cs="Tahoma"/>
          <w:sz w:val="20"/>
          <w:szCs w:val="20"/>
        </w:rPr>
        <w:t>.</w:t>
      </w:r>
      <w:r w:rsidR="00AC1337" w:rsidRPr="00494B15">
        <w:rPr>
          <w:rFonts w:ascii="Tahoma" w:hAnsi="Tahoma" w:cs="Tahoma"/>
          <w:sz w:val="20"/>
          <w:szCs w:val="20"/>
        </w:rPr>
        <w:t>4</w:t>
      </w:r>
      <w:r w:rsidR="002D591C" w:rsidRPr="00494B15">
        <w:rPr>
          <w:rFonts w:ascii="Tahoma" w:hAnsi="Tahoma" w:cs="Tahoma"/>
          <w:sz w:val="20"/>
          <w:szCs w:val="20"/>
        </w:rPr>
        <w:t xml:space="preserve"> - </w:t>
      </w:r>
      <w:r w:rsidR="008744E8" w:rsidRPr="00494B15">
        <w:rPr>
          <w:rFonts w:ascii="Tahoma" w:hAnsi="Tahoma" w:cs="Tahoma"/>
          <w:sz w:val="20"/>
          <w:szCs w:val="20"/>
        </w:rPr>
        <w:t>D</w:t>
      </w:r>
      <w:r w:rsidR="004C1394" w:rsidRPr="00494B15">
        <w:rPr>
          <w:rFonts w:ascii="Tahoma" w:hAnsi="Tahoma" w:cs="Tahoma"/>
          <w:sz w:val="20"/>
          <w:szCs w:val="20"/>
        </w:rPr>
        <w:t>élai de validité des offres</w:t>
      </w:r>
    </w:p>
    <w:p w14:paraId="2C15E56E" w14:textId="0245B1D7" w:rsidR="002D591C" w:rsidRPr="00494B15" w:rsidRDefault="002D591C" w:rsidP="009D58A5">
      <w:pPr>
        <w:jc w:val="both"/>
        <w:rPr>
          <w:rFonts w:ascii="Tahoma" w:hAnsi="Tahoma" w:cs="Tahoma"/>
        </w:rPr>
      </w:pPr>
      <w:r w:rsidRPr="00494B15">
        <w:rPr>
          <w:rFonts w:ascii="Tahoma" w:hAnsi="Tahoma" w:cs="Tahoma"/>
        </w:rPr>
        <w:t xml:space="preserve">Le délai de validité des offres est fixé à </w:t>
      </w:r>
      <w:r w:rsidR="00691400" w:rsidRPr="00494B15">
        <w:rPr>
          <w:rFonts w:ascii="Tahoma" w:hAnsi="Tahoma" w:cs="Tahoma"/>
        </w:rPr>
        <w:t>quatre-vingt-dix</w:t>
      </w:r>
      <w:r w:rsidRPr="00494B15">
        <w:rPr>
          <w:rFonts w:ascii="Tahoma" w:hAnsi="Tahoma" w:cs="Tahoma"/>
        </w:rPr>
        <w:t xml:space="preserve"> (</w:t>
      </w:r>
      <w:r w:rsidR="00CE0DEF" w:rsidRPr="00494B15">
        <w:rPr>
          <w:rFonts w:ascii="Tahoma" w:hAnsi="Tahoma" w:cs="Tahoma"/>
        </w:rPr>
        <w:t>9</w:t>
      </w:r>
      <w:r w:rsidRPr="00494B15">
        <w:rPr>
          <w:rFonts w:ascii="Tahoma" w:hAnsi="Tahoma" w:cs="Tahoma"/>
        </w:rPr>
        <w:t>0) jours à compter de la date limite de remise des offres.</w:t>
      </w:r>
    </w:p>
    <w:p w14:paraId="46E3DB65" w14:textId="55E6C2D8" w:rsidR="004108DA" w:rsidRPr="00494B15" w:rsidRDefault="004108DA" w:rsidP="009D58A5">
      <w:pPr>
        <w:jc w:val="both"/>
        <w:rPr>
          <w:rFonts w:ascii="Tahoma" w:hAnsi="Tahoma" w:cs="Tahoma"/>
        </w:rPr>
      </w:pPr>
    </w:p>
    <w:p w14:paraId="12B436D1" w14:textId="24A3F6A5" w:rsidR="004108DA" w:rsidRPr="00494B15" w:rsidRDefault="004108DA" w:rsidP="004108DA">
      <w:pPr>
        <w:pStyle w:val="Titre2"/>
        <w:rPr>
          <w:rFonts w:ascii="Tahoma" w:hAnsi="Tahoma" w:cs="Tahoma"/>
          <w:b w:val="0"/>
          <w:color w:val="auto"/>
          <w:sz w:val="20"/>
          <w:szCs w:val="20"/>
        </w:rPr>
      </w:pPr>
      <w:r w:rsidRPr="00494B15">
        <w:rPr>
          <w:rFonts w:ascii="Tahoma" w:hAnsi="Tahoma" w:cs="Tahoma"/>
          <w:sz w:val="20"/>
          <w:szCs w:val="20"/>
        </w:rPr>
        <w:t>3.</w:t>
      </w:r>
      <w:r w:rsidR="00720602" w:rsidRPr="00494B15">
        <w:rPr>
          <w:rFonts w:ascii="Tahoma" w:hAnsi="Tahoma" w:cs="Tahoma"/>
          <w:sz w:val="20"/>
          <w:szCs w:val="20"/>
        </w:rPr>
        <w:t>5</w:t>
      </w:r>
      <w:r w:rsidRPr="00494B15">
        <w:rPr>
          <w:rFonts w:ascii="Tahoma" w:hAnsi="Tahoma" w:cs="Tahoma"/>
          <w:sz w:val="20"/>
          <w:szCs w:val="20"/>
        </w:rPr>
        <w:t xml:space="preserve"> </w:t>
      </w:r>
      <w:r w:rsidR="00720602" w:rsidRPr="00494B15">
        <w:rPr>
          <w:rFonts w:ascii="Tahoma" w:hAnsi="Tahoma" w:cs="Tahoma"/>
          <w:sz w:val="20"/>
          <w:szCs w:val="20"/>
        </w:rPr>
        <w:t>–</w:t>
      </w:r>
      <w:r w:rsidRPr="00494B15">
        <w:rPr>
          <w:rFonts w:ascii="Tahoma" w:hAnsi="Tahoma" w:cs="Tahoma"/>
          <w:sz w:val="20"/>
          <w:szCs w:val="20"/>
        </w:rPr>
        <w:t xml:space="preserve"> </w:t>
      </w:r>
      <w:r w:rsidR="00720602" w:rsidRPr="00494B15">
        <w:rPr>
          <w:rFonts w:ascii="Tahoma" w:hAnsi="Tahoma" w:cs="Tahoma"/>
          <w:sz w:val="20"/>
          <w:szCs w:val="20"/>
        </w:rPr>
        <w:t>Visite obligatoire</w:t>
      </w:r>
    </w:p>
    <w:p w14:paraId="139B574C" w14:textId="06834F9B" w:rsidR="00BB15C7" w:rsidRPr="00494B15" w:rsidRDefault="00720602" w:rsidP="00BB15C7">
      <w:pPr>
        <w:jc w:val="both"/>
        <w:rPr>
          <w:rFonts w:ascii="Tahoma" w:hAnsi="Tahoma" w:cs="Tahoma"/>
          <w:color w:val="000000"/>
        </w:rPr>
      </w:pPr>
      <w:bookmarkStart w:id="7" w:name="_Hlk227764308"/>
      <w:r w:rsidRPr="00494B15">
        <w:rPr>
          <w:rFonts w:ascii="Tahoma" w:hAnsi="Tahoma" w:cs="Tahoma"/>
          <w:color w:val="000000"/>
        </w:rPr>
        <w:t>L'objet de cette visite est de permettre au candidat de prendre connaissance des sites de la CPAM de Meurthe et Moselle concernés par ce marché</w:t>
      </w:r>
      <w:r w:rsidR="00BB15C7">
        <w:rPr>
          <w:rFonts w:ascii="Tahoma" w:hAnsi="Tahoma" w:cs="Tahoma"/>
          <w:color w:val="000000"/>
        </w:rPr>
        <w:t xml:space="preserve"> et des moyens à mettre en œuvre en vue de réaliser les prestations imposées par le CCTP</w:t>
      </w:r>
      <w:r w:rsidRPr="00494B15">
        <w:rPr>
          <w:rFonts w:ascii="Tahoma" w:hAnsi="Tahoma" w:cs="Tahoma"/>
          <w:color w:val="000000"/>
        </w:rPr>
        <w:t>.</w:t>
      </w:r>
      <w:r w:rsidR="00BB15C7" w:rsidRPr="00BB15C7">
        <w:rPr>
          <w:rFonts w:ascii="Tahoma" w:hAnsi="Tahoma" w:cs="Tahoma"/>
          <w:color w:val="000000"/>
        </w:rPr>
        <w:t xml:space="preserve"> </w:t>
      </w:r>
      <w:r w:rsidR="00BB15C7" w:rsidRPr="00494B15">
        <w:rPr>
          <w:rFonts w:ascii="Tahoma" w:hAnsi="Tahoma" w:cs="Tahoma"/>
          <w:color w:val="000000"/>
        </w:rPr>
        <w:t>Ainsi par cette visite, le candidat reconnaît avoir pris connaissance des installations existantes (agencement, revêtement de sol, mobiliers, etc…), des éventuelles difficultés dans la réalisation des prestations souhaitées par la CPAM de Meurthe et Moselle.</w:t>
      </w:r>
    </w:p>
    <w:p w14:paraId="673B5BC4" w14:textId="76919A43" w:rsidR="00720602" w:rsidRPr="00494B15" w:rsidRDefault="00BB15C7" w:rsidP="00720602">
      <w:pPr>
        <w:jc w:val="both"/>
        <w:rPr>
          <w:rFonts w:ascii="Tahoma" w:hAnsi="Tahoma" w:cs="Tahoma"/>
          <w:color w:val="000000"/>
        </w:rPr>
      </w:pPr>
      <w:r>
        <w:rPr>
          <w:rFonts w:ascii="Tahoma" w:hAnsi="Tahoma" w:cs="Tahoma"/>
          <w:color w:val="000000"/>
        </w:rPr>
        <w:t>Ils devront porter une attention particulière sur l’accessibilité aux vitrages intérieurs et extérieurs, ainsi que sur les moyens et mesure de sécurité à mettre en œuvre.</w:t>
      </w:r>
    </w:p>
    <w:p w14:paraId="0642E8DB" w14:textId="77777777" w:rsidR="00720602" w:rsidRPr="00494B15" w:rsidRDefault="00720602" w:rsidP="00720602">
      <w:pPr>
        <w:jc w:val="both"/>
        <w:rPr>
          <w:rFonts w:ascii="Tahoma" w:hAnsi="Tahoma" w:cs="Tahoma"/>
          <w:color w:val="000000"/>
        </w:rPr>
      </w:pPr>
    </w:p>
    <w:p w14:paraId="4FEBD174" w14:textId="22E6EE86" w:rsidR="00720602" w:rsidRPr="00494B15" w:rsidRDefault="00720602" w:rsidP="00720602">
      <w:pPr>
        <w:jc w:val="both"/>
        <w:rPr>
          <w:rFonts w:ascii="Tahoma" w:hAnsi="Tahoma" w:cs="Tahoma"/>
          <w:color w:val="000000"/>
        </w:rPr>
      </w:pPr>
      <w:r w:rsidRPr="00494B15">
        <w:rPr>
          <w:rFonts w:ascii="Tahoma" w:hAnsi="Tahoma" w:cs="Tahoma"/>
          <w:color w:val="000000"/>
        </w:rPr>
        <w:t>Il ne pourra invoquer après notification du marché, de difficultés imprévisibles l’empêchant de réaliser ses prestations ou entraînant des éventuels suppléments.</w:t>
      </w:r>
      <w:r w:rsidR="00BB15C7">
        <w:rPr>
          <w:rFonts w:ascii="Tahoma" w:hAnsi="Tahoma" w:cs="Tahoma"/>
          <w:color w:val="000000"/>
        </w:rPr>
        <w:t xml:space="preserve"> Ils ne pourront par conséquent en aucun cas, après réalisation des prestations, présenter une demande de paiement pour des prestations ou des surfaces mal évaluées lors des visites. Ils sont réputés avoir pris connaissance d toutes les conditions pouvant, en quelque manière que ce soit, avoir une influence sur l’exécution, les délais, ainsi que sur </w:t>
      </w:r>
      <w:r w:rsidR="004E3911">
        <w:rPr>
          <w:rFonts w:ascii="Tahoma" w:hAnsi="Tahoma" w:cs="Tahoma"/>
          <w:color w:val="000000"/>
        </w:rPr>
        <w:t>les quantités</w:t>
      </w:r>
      <w:r w:rsidR="00BB15C7">
        <w:rPr>
          <w:rFonts w:ascii="Tahoma" w:hAnsi="Tahoma" w:cs="Tahoma"/>
          <w:color w:val="000000"/>
        </w:rPr>
        <w:t xml:space="preserve"> et les prix des prestations à réaliser.</w:t>
      </w:r>
    </w:p>
    <w:p w14:paraId="24CF3C50" w14:textId="77777777" w:rsidR="00720602" w:rsidRPr="00494B15" w:rsidRDefault="00720602" w:rsidP="00720602">
      <w:pPr>
        <w:jc w:val="both"/>
        <w:rPr>
          <w:rFonts w:ascii="Tahoma" w:hAnsi="Tahoma" w:cs="Tahoma"/>
          <w:color w:val="000000"/>
        </w:rPr>
      </w:pPr>
    </w:p>
    <w:p w14:paraId="3D49957D" w14:textId="0204B5E2" w:rsidR="00720602" w:rsidRPr="00494B15" w:rsidRDefault="004E3911" w:rsidP="00720602">
      <w:pPr>
        <w:jc w:val="both"/>
        <w:rPr>
          <w:rFonts w:ascii="Tahoma" w:hAnsi="Tahoma" w:cs="Tahoma"/>
          <w:color w:val="000000"/>
        </w:rPr>
      </w:pPr>
      <w:r>
        <w:rPr>
          <w:rFonts w:ascii="Tahoma" w:hAnsi="Tahoma" w:cs="Tahoma"/>
          <w:color w:val="000000"/>
        </w:rPr>
        <w:t>De ce fait, l</w:t>
      </w:r>
      <w:r w:rsidR="00720602" w:rsidRPr="00494B15">
        <w:rPr>
          <w:rFonts w:ascii="Tahoma" w:hAnsi="Tahoma" w:cs="Tahoma"/>
          <w:color w:val="000000"/>
        </w:rPr>
        <w:t xml:space="preserve">es candidats sont tenus d'effectuer </w:t>
      </w:r>
      <w:r w:rsidR="00720602" w:rsidRPr="00494B15">
        <w:rPr>
          <w:rFonts w:ascii="Tahoma" w:hAnsi="Tahoma" w:cs="Tahoma"/>
          <w:b/>
          <w:color w:val="000000"/>
          <w:u w:val="single"/>
        </w:rPr>
        <w:t>une visite obligatoire</w:t>
      </w:r>
      <w:r w:rsidR="00720602" w:rsidRPr="00494B15">
        <w:rPr>
          <w:rFonts w:ascii="Tahoma" w:hAnsi="Tahoma" w:cs="Tahoma"/>
          <w:color w:val="000000"/>
        </w:rPr>
        <w:t xml:space="preserve"> de sites avant la remise des offres. Cette visite est </w:t>
      </w:r>
      <w:r w:rsidR="00720602" w:rsidRPr="00494B15">
        <w:rPr>
          <w:rFonts w:ascii="Tahoma" w:hAnsi="Tahoma" w:cs="Tahoma"/>
          <w:color w:val="000000"/>
          <w:u w:val="single"/>
        </w:rPr>
        <w:t>impérative</w:t>
      </w:r>
      <w:r w:rsidR="00720602" w:rsidRPr="00494B15">
        <w:rPr>
          <w:rFonts w:ascii="Tahoma" w:hAnsi="Tahoma" w:cs="Tahoma"/>
          <w:color w:val="000000"/>
        </w:rPr>
        <w:t xml:space="preserve">, aucune offre ne pourra être acceptée si cette condition n'est pas respectée par le candidat. </w:t>
      </w:r>
    </w:p>
    <w:p w14:paraId="4AF8C0BD" w14:textId="77777777" w:rsidR="00720602" w:rsidRPr="00494B15" w:rsidRDefault="00720602" w:rsidP="00720602">
      <w:pPr>
        <w:jc w:val="both"/>
        <w:rPr>
          <w:rFonts w:ascii="Tahoma" w:hAnsi="Tahoma" w:cs="Tahoma"/>
          <w:color w:val="000000"/>
        </w:rPr>
      </w:pPr>
    </w:p>
    <w:p w14:paraId="4406F4D1" w14:textId="52A93FB2" w:rsidR="00720602" w:rsidRPr="00624482" w:rsidRDefault="00720602" w:rsidP="00624482">
      <w:pPr>
        <w:ind w:right="-285"/>
        <w:jc w:val="center"/>
        <w:outlineLvl w:val="0"/>
        <w:rPr>
          <w:rFonts w:ascii="Tahoma" w:hAnsi="Tahoma" w:cs="Tahoma"/>
          <w:b/>
          <w:bCs/>
        </w:rPr>
      </w:pPr>
      <w:r w:rsidRPr="00494B15">
        <w:rPr>
          <w:rFonts w:ascii="Tahoma" w:hAnsi="Tahoma" w:cs="Tahoma"/>
          <w:color w:val="000000"/>
        </w:rPr>
        <w:sym w:font="Wingdings" w:char="F0D8"/>
      </w:r>
      <w:r w:rsidRPr="00494B15">
        <w:rPr>
          <w:rFonts w:ascii="Tahoma" w:hAnsi="Tahoma" w:cs="Tahoma"/>
          <w:color w:val="000000"/>
        </w:rPr>
        <w:t xml:space="preserve"> </w:t>
      </w:r>
      <w:r w:rsidR="00624482" w:rsidRPr="00624482">
        <w:rPr>
          <w:rFonts w:ascii="Tahoma" w:hAnsi="Tahoma" w:cs="Tahoma"/>
          <w:color w:val="000000"/>
          <w:u w:val="single"/>
        </w:rPr>
        <w:t>Jour</w:t>
      </w:r>
      <w:r w:rsidRPr="00624482">
        <w:rPr>
          <w:rFonts w:ascii="Tahoma" w:hAnsi="Tahoma" w:cs="Tahoma"/>
          <w:color w:val="000000"/>
          <w:u w:val="single"/>
        </w:rPr>
        <w:t xml:space="preserve"> de</w:t>
      </w:r>
      <w:r w:rsidRPr="00494B15">
        <w:rPr>
          <w:rFonts w:ascii="Tahoma" w:hAnsi="Tahoma" w:cs="Tahoma"/>
          <w:color w:val="000000"/>
          <w:u w:val="single"/>
        </w:rPr>
        <w:t xml:space="preserve"> visite obligatoire</w:t>
      </w:r>
      <w:r w:rsidRPr="00494B15">
        <w:rPr>
          <w:rFonts w:ascii="Tahoma" w:hAnsi="Tahoma" w:cs="Tahoma"/>
          <w:b/>
          <w:color w:val="000000"/>
          <w:u w:val="single"/>
        </w:rPr>
        <w:t xml:space="preserve"> </w:t>
      </w:r>
      <w:r w:rsidRPr="00494B15">
        <w:rPr>
          <w:rFonts w:ascii="Tahoma" w:hAnsi="Tahoma" w:cs="Tahoma"/>
          <w:color w:val="000000"/>
          <w:u w:val="single"/>
        </w:rPr>
        <w:t xml:space="preserve">pour le lot 1 </w:t>
      </w:r>
      <w:r w:rsidRPr="00494B15">
        <w:rPr>
          <w:rFonts w:ascii="Tahoma" w:hAnsi="Tahoma" w:cs="Tahoma"/>
          <w:color w:val="000000"/>
        </w:rPr>
        <w:t xml:space="preserve">: </w:t>
      </w:r>
      <w:r w:rsidR="00624482" w:rsidRPr="00624482">
        <w:rPr>
          <w:rFonts w:ascii="Tahoma" w:hAnsi="Tahoma" w:cs="Tahoma"/>
          <w:b/>
          <w:bCs/>
        </w:rPr>
        <w:t>jeudi 25 juin 2026</w:t>
      </w:r>
      <w:r w:rsidRPr="00624482">
        <w:rPr>
          <w:rFonts w:ascii="Tahoma" w:hAnsi="Tahoma" w:cs="Tahoma"/>
          <w:b/>
          <w:bCs/>
        </w:rPr>
        <w:t xml:space="preserve"> à 09 h 00.</w:t>
      </w:r>
    </w:p>
    <w:p w14:paraId="59EACDD1" w14:textId="77777777" w:rsidR="00720602" w:rsidRPr="00494B15" w:rsidRDefault="00720602" w:rsidP="00720602">
      <w:pPr>
        <w:jc w:val="both"/>
        <w:rPr>
          <w:rFonts w:ascii="Tahoma" w:hAnsi="Tahoma" w:cs="Tahoma"/>
        </w:rPr>
      </w:pPr>
    </w:p>
    <w:p w14:paraId="6EAAA09B" w14:textId="7D344D10" w:rsidR="00720602" w:rsidRDefault="00624482" w:rsidP="00720602">
      <w:pPr>
        <w:jc w:val="both"/>
        <w:rPr>
          <w:rFonts w:ascii="Tahoma" w:hAnsi="Tahoma" w:cs="Tahoma"/>
        </w:rPr>
      </w:pPr>
      <w:r>
        <w:rPr>
          <w:rFonts w:ascii="Tahoma" w:hAnsi="Tahoma" w:cs="Tahoma"/>
        </w:rPr>
        <w:t xml:space="preserve">Pour cette visite du </w:t>
      </w:r>
      <w:r w:rsidR="00720602" w:rsidRPr="00494B15">
        <w:rPr>
          <w:rFonts w:ascii="Tahoma" w:hAnsi="Tahoma" w:cs="Tahoma"/>
        </w:rPr>
        <w:t>siège de la CPAM</w:t>
      </w:r>
      <w:r>
        <w:rPr>
          <w:rFonts w:ascii="Tahoma" w:hAnsi="Tahoma" w:cs="Tahoma"/>
        </w:rPr>
        <w:t>, le</w:t>
      </w:r>
      <w:r w:rsidR="00720602" w:rsidRPr="00494B15">
        <w:rPr>
          <w:rFonts w:ascii="Tahoma" w:hAnsi="Tahoma" w:cs="Tahoma"/>
        </w:rPr>
        <w:t xml:space="preserve"> rendez-vous est fixé à la date et heure ci-dessus </w:t>
      </w:r>
      <w:r w:rsidR="00CE7F7C">
        <w:rPr>
          <w:rFonts w:ascii="Tahoma" w:hAnsi="Tahoma" w:cs="Tahoma"/>
        </w:rPr>
        <w:t xml:space="preserve">rue </w:t>
      </w:r>
      <w:r w:rsidR="00720602" w:rsidRPr="00494B15">
        <w:rPr>
          <w:rFonts w:ascii="Tahoma" w:hAnsi="Tahoma" w:cs="Tahoma"/>
        </w:rPr>
        <w:t xml:space="preserve">Monseigneur Thouvenin à Nancy (devant la porte de garage « entrée fournisseurs » de la CPAM). </w:t>
      </w:r>
    </w:p>
    <w:p w14:paraId="64F62081" w14:textId="77777777" w:rsidR="00884EB1" w:rsidRDefault="00884EB1" w:rsidP="00720602">
      <w:pPr>
        <w:jc w:val="both"/>
        <w:rPr>
          <w:rFonts w:ascii="Tahoma" w:hAnsi="Tahoma" w:cs="Tahoma"/>
        </w:rPr>
      </w:pPr>
    </w:p>
    <w:p w14:paraId="399FA45C" w14:textId="77777777" w:rsidR="00884EB1" w:rsidRDefault="00884EB1" w:rsidP="00720602">
      <w:pPr>
        <w:jc w:val="both"/>
        <w:rPr>
          <w:rFonts w:ascii="Tahoma" w:hAnsi="Tahoma" w:cs="Tahoma"/>
        </w:rPr>
      </w:pPr>
    </w:p>
    <w:p w14:paraId="2FFA0D5E" w14:textId="77777777" w:rsidR="00884EB1" w:rsidRPr="00884EB1" w:rsidRDefault="00884EB1" w:rsidP="00884EB1">
      <w:pPr>
        <w:jc w:val="both"/>
        <w:rPr>
          <w:rFonts w:ascii="Tahoma" w:hAnsi="Tahoma" w:cs="Tahoma"/>
        </w:rPr>
      </w:pPr>
      <w:r w:rsidRPr="00884EB1">
        <w:rPr>
          <w:rFonts w:ascii="Tahoma" w:hAnsi="Tahoma" w:cs="Tahoma"/>
          <w:b/>
          <w:color w:val="FF0000"/>
          <w:sz w:val="24"/>
          <w:szCs w:val="24"/>
        </w:rPr>
        <w:lastRenderedPageBreak/>
        <w:sym w:font="Wingdings 3" w:char="F072"/>
      </w:r>
      <w:r w:rsidRPr="00884EB1">
        <w:rPr>
          <w:rFonts w:ascii="Tahoma" w:hAnsi="Tahoma" w:cs="Tahoma"/>
        </w:rPr>
        <w:t xml:space="preserve"> Par expérience, il est vivement recommandé aux candidats de faire accompagner leurs équipes commerciales d'agents techniques bénéficiant d'expérience de terrain. En effet, aucune réclamation ultérieure ne pourra être faîte par le titulaire du marché sur les engagements contractés suite à ses visites obligatoires (par exemple temps de travail insuffisant par rapport au personnel mis en place…).</w:t>
      </w:r>
    </w:p>
    <w:p w14:paraId="26DF901D" w14:textId="77777777" w:rsidR="00884EB1" w:rsidRPr="00884EB1" w:rsidRDefault="00884EB1" w:rsidP="00884EB1">
      <w:pPr>
        <w:jc w:val="both"/>
        <w:rPr>
          <w:rFonts w:ascii="Tahoma" w:hAnsi="Tahoma" w:cs="Tahoma"/>
        </w:rPr>
      </w:pPr>
    </w:p>
    <w:p w14:paraId="69A86E84" w14:textId="77777777" w:rsidR="00884EB1" w:rsidRPr="00884EB1" w:rsidRDefault="00884EB1" w:rsidP="00884EB1">
      <w:pPr>
        <w:jc w:val="both"/>
        <w:rPr>
          <w:rFonts w:ascii="Tahoma" w:hAnsi="Tahoma" w:cs="Tahoma"/>
        </w:rPr>
      </w:pPr>
      <w:r w:rsidRPr="00884EB1">
        <w:rPr>
          <w:rFonts w:ascii="Tahoma" w:hAnsi="Tahoma" w:cs="Tahoma"/>
        </w:rPr>
        <w:t xml:space="preserve">Une </w:t>
      </w:r>
      <w:r w:rsidRPr="00884EB1">
        <w:rPr>
          <w:rFonts w:ascii="Tahoma" w:hAnsi="Tahoma" w:cs="Tahoma"/>
          <w:b/>
          <w:bCs/>
        </w:rPr>
        <w:t>attestation de visite</w:t>
      </w:r>
      <w:r w:rsidRPr="00884EB1">
        <w:rPr>
          <w:rFonts w:ascii="Tahoma" w:hAnsi="Tahoma" w:cs="Tahoma"/>
        </w:rPr>
        <w:t xml:space="preserve"> sera remise à chaque candidat à l’issue de la visite. Celle-ci devra </w:t>
      </w:r>
      <w:r w:rsidRPr="00884EB1">
        <w:rPr>
          <w:rFonts w:ascii="Tahoma" w:hAnsi="Tahoma" w:cs="Tahoma"/>
          <w:b/>
          <w:u w:val="single"/>
        </w:rPr>
        <w:t>obligatoirement</w:t>
      </w:r>
      <w:r w:rsidRPr="00884EB1">
        <w:rPr>
          <w:rFonts w:ascii="Tahoma" w:hAnsi="Tahoma" w:cs="Tahoma"/>
        </w:rPr>
        <w:t xml:space="preserve"> être retournée avec l'offre. L'absence de cette attestation de visite entraînera le rejet de l'offre du candidat.</w:t>
      </w:r>
    </w:p>
    <w:p w14:paraId="7DA4B0D1" w14:textId="77777777" w:rsidR="00884EB1" w:rsidRPr="00884EB1" w:rsidRDefault="00884EB1" w:rsidP="00884EB1">
      <w:pPr>
        <w:jc w:val="both"/>
        <w:rPr>
          <w:rFonts w:ascii="Tahoma" w:hAnsi="Tahoma" w:cs="Tahoma"/>
        </w:rPr>
      </w:pPr>
    </w:p>
    <w:p w14:paraId="32202D39" w14:textId="77777777" w:rsidR="00884EB1" w:rsidRPr="00884EB1" w:rsidRDefault="00884EB1" w:rsidP="00884EB1">
      <w:pPr>
        <w:jc w:val="both"/>
        <w:rPr>
          <w:rFonts w:ascii="Tahoma" w:hAnsi="Tahoma" w:cs="Tahoma"/>
        </w:rPr>
      </w:pPr>
      <w:r w:rsidRPr="00884EB1">
        <w:rPr>
          <w:rFonts w:ascii="Tahoma" w:hAnsi="Tahoma" w:cs="Tahoma"/>
        </w:rPr>
        <w:t>Enfin, il est précisé que le jour de la visite, aucune réponse à des questions techniques ou administratives ne sera fournie lors de la visite. Les candidats devront poser lesdites questions sur le site dédié à cette consultation.</w:t>
      </w:r>
    </w:p>
    <w:p w14:paraId="532998FF" w14:textId="77777777" w:rsidR="00884EB1" w:rsidRDefault="00884EB1" w:rsidP="00720602">
      <w:pPr>
        <w:jc w:val="both"/>
        <w:rPr>
          <w:rFonts w:ascii="Tahoma" w:hAnsi="Tahoma" w:cs="Tahoma"/>
        </w:rPr>
      </w:pPr>
    </w:p>
    <w:p w14:paraId="589F8057" w14:textId="77777777" w:rsidR="004760F7" w:rsidRPr="004760F7" w:rsidRDefault="004760F7" w:rsidP="004760F7">
      <w:pPr>
        <w:jc w:val="both"/>
        <w:rPr>
          <w:rFonts w:ascii="Tahoma" w:hAnsi="Tahoma" w:cs="Tahoma"/>
        </w:rPr>
      </w:pPr>
    </w:p>
    <w:p w14:paraId="7A0B7CB1" w14:textId="2AE38931" w:rsidR="004760F7" w:rsidRDefault="004760F7" w:rsidP="004760F7">
      <w:pPr>
        <w:jc w:val="both"/>
        <w:rPr>
          <w:rFonts w:ascii="Tahoma" w:hAnsi="Tahoma" w:cs="Tahoma"/>
          <w:b/>
          <w:bCs/>
          <w:i/>
        </w:rPr>
      </w:pPr>
      <w:r w:rsidRPr="004760F7">
        <w:rPr>
          <w:rFonts w:ascii="Tahoma" w:hAnsi="Tahoma" w:cs="Tahoma"/>
          <w:b/>
          <w:bCs/>
          <w:i/>
        </w:rPr>
        <w:t>3.6 – Autres conditions de la consultation</w:t>
      </w:r>
      <w:r>
        <w:rPr>
          <w:rFonts w:ascii="Tahoma" w:hAnsi="Tahoma" w:cs="Tahoma"/>
          <w:b/>
          <w:bCs/>
          <w:i/>
        </w:rPr>
        <w:t> :</w:t>
      </w:r>
    </w:p>
    <w:p w14:paraId="5044E67C" w14:textId="77777777" w:rsidR="004760F7" w:rsidRPr="004760F7" w:rsidRDefault="004760F7" w:rsidP="004760F7">
      <w:pPr>
        <w:jc w:val="both"/>
        <w:rPr>
          <w:rFonts w:ascii="Tahoma" w:hAnsi="Tahoma" w:cs="Tahoma"/>
          <w:bCs/>
          <w:i/>
        </w:rPr>
      </w:pPr>
    </w:p>
    <w:p w14:paraId="25BB9281" w14:textId="77777777" w:rsidR="004760F7" w:rsidRPr="004760F7" w:rsidRDefault="004760F7" w:rsidP="004760F7">
      <w:pPr>
        <w:numPr>
          <w:ilvl w:val="0"/>
          <w:numId w:val="2"/>
        </w:numPr>
        <w:jc w:val="both"/>
        <w:rPr>
          <w:rFonts w:ascii="Tahoma" w:hAnsi="Tahoma" w:cs="Tahoma"/>
        </w:rPr>
      </w:pPr>
      <w:r w:rsidRPr="004760F7">
        <w:rPr>
          <w:rFonts w:ascii="Tahoma" w:hAnsi="Tahoma" w:cs="Tahoma"/>
        </w:rPr>
        <w:t>Les variantes ne sont pas autorisées, les candidats doivent présenter une offre conforme au dossier de consultation,</w:t>
      </w:r>
    </w:p>
    <w:p w14:paraId="27F0309D" w14:textId="77777777" w:rsidR="004760F7" w:rsidRPr="004760F7" w:rsidRDefault="004760F7" w:rsidP="004760F7">
      <w:pPr>
        <w:numPr>
          <w:ilvl w:val="0"/>
          <w:numId w:val="2"/>
        </w:numPr>
        <w:jc w:val="both"/>
        <w:rPr>
          <w:rFonts w:ascii="Tahoma" w:hAnsi="Tahoma" w:cs="Tahoma"/>
        </w:rPr>
      </w:pPr>
      <w:r w:rsidRPr="004760F7">
        <w:rPr>
          <w:rFonts w:ascii="Tahoma" w:hAnsi="Tahoma" w:cs="Tahoma"/>
        </w:rPr>
        <w:t>L’unité monétaire utilisée est l’euro,</w:t>
      </w:r>
    </w:p>
    <w:p w14:paraId="4485B108" w14:textId="77777777" w:rsidR="004760F7" w:rsidRPr="004760F7" w:rsidRDefault="004760F7" w:rsidP="004760F7">
      <w:pPr>
        <w:numPr>
          <w:ilvl w:val="0"/>
          <w:numId w:val="2"/>
        </w:numPr>
        <w:jc w:val="both"/>
        <w:rPr>
          <w:rFonts w:ascii="Tahoma" w:hAnsi="Tahoma" w:cs="Tahoma"/>
        </w:rPr>
      </w:pPr>
      <w:r w:rsidRPr="004760F7">
        <w:rPr>
          <w:rFonts w:ascii="Tahoma" w:hAnsi="Tahoma" w:cs="Tahoma"/>
        </w:rPr>
        <w:t>Toute modification par le candidat, du dossier de consultation, sera considérée comme nulle et non avenue,</w:t>
      </w:r>
    </w:p>
    <w:p w14:paraId="57E54A02" w14:textId="77777777" w:rsidR="004760F7" w:rsidRPr="004760F7" w:rsidRDefault="004760F7" w:rsidP="004760F7">
      <w:pPr>
        <w:numPr>
          <w:ilvl w:val="0"/>
          <w:numId w:val="2"/>
        </w:numPr>
        <w:jc w:val="both"/>
        <w:rPr>
          <w:rFonts w:ascii="Tahoma" w:hAnsi="Tahoma" w:cs="Tahoma"/>
        </w:rPr>
      </w:pPr>
      <w:r w:rsidRPr="004760F7">
        <w:rPr>
          <w:rFonts w:ascii="Tahoma" w:hAnsi="Tahoma" w:cs="Tahoma"/>
        </w:rPr>
        <w:t>Tous les documents produits par les candidats sont impérativement rédigés en langue française. Le cas échéant, les documents en langue étrangère devront être accompagnés d’une traduction en français certifiée conforme à l'original par un traducteur assermenté.</w:t>
      </w:r>
    </w:p>
    <w:p w14:paraId="080DC62C" w14:textId="77777777" w:rsidR="004760F7" w:rsidRDefault="004760F7" w:rsidP="00720602">
      <w:pPr>
        <w:jc w:val="both"/>
        <w:rPr>
          <w:rFonts w:ascii="Tahoma" w:hAnsi="Tahoma" w:cs="Tahoma"/>
        </w:rPr>
      </w:pPr>
    </w:p>
    <w:bookmarkEnd w:id="7"/>
    <w:p w14:paraId="169C4697" w14:textId="6E9832F1" w:rsidR="002D591C" w:rsidRPr="00494B15" w:rsidRDefault="002D591C"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w:t>
      </w:r>
      <w:r w:rsidR="00AD2C70" w:rsidRPr="00494B15">
        <w:rPr>
          <w:rFonts w:ascii="Tahoma" w:eastAsia="Times New Roman" w:hAnsi="Tahoma" w:cs="Tahoma"/>
          <w:sz w:val="20"/>
          <w:szCs w:val="20"/>
        </w:rPr>
        <w:t>4</w:t>
      </w:r>
      <w:r w:rsidRPr="00494B15">
        <w:rPr>
          <w:rFonts w:ascii="Tahoma" w:eastAsia="Times New Roman" w:hAnsi="Tahoma" w:cs="Tahoma"/>
          <w:sz w:val="20"/>
          <w:szCs w:val="20"/>
        </w:rPr>
        <w:t xml:space="preserve"> – </w:t>
      </w:r>
      <w:r w:rsidR="00957F88" w:rsidRPr="00494B15">
        <w:rPr>
          <w:rFonts w:ascii="Tahoma" w:eastAsia="Times New Roman" w:hAnsi="Tahoma" w:cs="Tahoma"/>
          <w:sz w:val="20"/>
          <w:szCs w:val="20"/>
        </w:rPr>
        <w:t>J</w:t>
      </w:r>
      <w:r w:rsidRPr="00494B15">
        <w:rPr>
          <w:rFonts w:ascii="Tahoma" w:eastAsia="Times New Roman" w:hAnsi="Tahoma" w:cs="Tahoma"/>
          <w:sz w:val="20"/>
          <w:szCs w:val="20"/>
        </w:rPr>
        <w:t xml:space="preserve">ugement des candidatures et des </w:t>
      </w:r>
      <w:r w:rsidR="004C1394" w:rsidRPr="00494B15">
        <w:rPr>
          <w:rFonts w:ascii="Tahoma" w:eastAsia="Times New Roman" w:hAnsi="Tahoma" w:cs="Tahoma"/>
          <w:sz w:val="20"/>
          <w:szCs w:val="20"/>
        </w:rPr>
        <w:t>offres</w:t>
      </w:r>
    </w:p>
    <w:p w14:paraId="044CB9A5" w14:textId="77777777" w:rsidR="002D591C" w:rsidRPr="00494B15" w:rsidRDefault="002D591C" w:rsidP="009D58A5">
      <w:pPr>
        <w:jc w:val="both"/>
        <w:rPr>
          <w:rFonts w:ascii="Tahoma" w:hAnsi="Tahoma" w:cs="Tahoma"/>
        </w:rPr>
      </w:pPr>
      <w:r w:rsidRPr="00494B15">
        <w:rPr>
          <w:rFonts w:ascii="Tahoma" w:hAnsi="Tahoma" w:cs="Tahoma"/>
        </w:rPr>
        <w:t xml:space="preserve">Pour avoir accès à la commande publique, le candidat ne doit pas être dans </w:t>
      </w:r>
      <w:r w:rsidR="00154AAD" w:rsidRPr="00494B15">
        <w:rPr>
          <w:rFonts w:ascii="Tahoma" w:hAnsi="Tahoma" w:cs="Tahoma"/>
        </w:rPr>
        <w:t>l’</w:t>
      </w:r>
      <w:r w:rsidRPr="00494B15">
        <w:rPr>
          <w:rFonts w:ascii="Tahoma" w:hAnsi="Tahoma" w:cs="Tahoma"/>
        </w:rPr>
        <w:t>une des situations l'interdisant de soumissionner à un marché public</w:t>
      </w:r>
      <w:r w:rsidR="005B448B" w:rsidRPr="00494B15">
        <w:rPr>
          <w:rFonts w:ascii="Tahoma" w:hAnsi="Tahoma" w:cs="Tahoma"/>
        </w:rPr>
        <w:t xml:space="preserve"> (cf. DC</w:t>
      </w:r>
      <w:r w:rsidR="00430FCC" w:rsidRPr="00494B15">
        <w:rPr>
          <w:rFonts w:ascii="Tahoma" w:hAnsi="Tahoma" w:cs="Tahoma"/>
        </w:rPr>
        <w:t xml:space="preserve"> 1 et DC</w:t>
      </w:r>
      <w:r w:rsidR="00D07262" w:rsidRPr="00494B15">
        <w:rPr>
          <w:rFonts w:ascii="Tahoma" w:hAnsi="Tahoma" w:cs="Tahoma"/>
        </w:rPr>
        <w:t xml:space="preserve"> </w:t>
      </w:r>
      <w:r w:rsidR="00430FCC" w:rsidRPr="00494B15">
        <w:rPr>
          <w:rFonts w:ascii="Tahoma" w:hAnsi="Tahoma" w:cs="Tahoma"/>
        </w:rPr>
        <w:t>2</w:t>
      </w:r>
      <w:r w:rsidR="005B448B" w:rsidRPr="00494B15">
        <w:rPr>
          <w:rFonts w:ascii="Tahoma" w:hAnsi="Tahoma" w:cs="Tahoma"/>
        </w:rPr>
        <w:t>)</w:t>
      </w:r>
      <w:r w:rsidRPr="00494B15">
        <w:rPr>
          <w:rFonts w:ascii="Tahoma" w:hAnsi="Tahoma" w:cs="Tahoma"/>
        </w:rPr>
        <w:t>.</w:t>
      </w:r>
    </w:p>
    <w:p w14:paraId="0E7A978E" w14:textId="77777777" w:rsidR="00E6667D" w:rsidRPr="00494B15" w:rsidRDefault="002D591C" w:rsidP="009D58A5">
      <w:pPr>
        <w:jc w:val="both"/>
        <w:rPr>
          <w:rFonts w:ascii="Tahoma" w:hAnsi="Tahoma" w:cs="Tahoma"/>
        </w:rPr>
      </w:pPr>
      <w:r w:rsidRPr="00494B15">
        <w:rPr>
          <w:rFonts w:ascii="Tahoma" w:hAnsi="Tahoma" w:cs="Tahoma"/>
        </w:rPr>
        <w:t xml:space="preserve">Les candidatures seront analysées au regard </w:t>
      </w:r>
      <w:r w:rsidR="00E6667D" w:rsidRPr="00494B15">
        <w:rPr>
          <w:rFonts w:ascii="Tahoma" w:hAnsi="Tahoma" w:cs="Tahoma"/>
        </w:rPr>
        <w:t>de l'adéquation des</w:t>
      </w:r>
      <w:r w:rsidR="00EF4D3A" w:rsidRPr="00494B15">
        <w:rPr>
          <w:rFonts w:ascii="Tahoma" w:hAnsi="Tahoma" w:cs="Tahoma"/>
        </w:rPr>
        <w:t xml:space="preserve"> capacités des </w:t>
      </w:r>
      <w:r w:rsidR="00E6667D" w:rsidRPr="00494B15">
        <w:rPr>
          <w:rFonts w:ascii="Tahoma" w:hAnsi="Tahoma" w:cs="Tahoma"/>
        </w:rPr>
        <w:t>entreprises</w:t>
      </w:r>
      <w:r w:rsidR="00C508F1" w:rsidRPr="00494B15">
        <w:rPr>
          <w:rFonts w:ascii="Tahoma" w:hAnsi="Tahoma" w:cs="Tahoma"/>
        </w:rPr>
        <w:t xml:space="preserve"> à l'objet du marché.</w:t>
      </w:r>
    </w:p>
    <w:p w14:paraId="1014E74C" w14:textId="48E5408C" w:rsidR="00C508F1" w:rsidRPr="00494B15" w:rsidRDefault="00C508F1" w:rsidP="009D58A5">
      <w:pPr>
        <w:jc w:val="both"/>
        <w:rPr>
          <w:rFonts w:ascii="Tahoma" w:hAnsi="Tahoma" w:cs="Tahoma"/>
        </w:rPr>
      </w:pPr>
      <w:r w:rsidRPr="00494B15">
        <w:rPr>
          <w:rFonts w:ascii="Tahoma" w:hAnsi="Tahoma" w:cs="Tahoma"/>
        </w:rPr>
        <w:t xml:space="preserve">Si les </w:t>
      </w:r>
      <w:r w:rsidRPr="00494B15">
        <w:rPr>
          <w:rFonts w:ascii="Tahoma" w:hAnsi="Tahoma" w:cs="Tahoma"/>
          <w:bCs/>
        </w:rPr>
        <w:t>capacités</w:t>
      </w:r>
      <w:r w:rsidRPr="00494B15">
        <w:rPr>
          <w:rFonts w:ascii="Tahoma" w:hAnsi="Tahoma" w:cs="Tahoma"/>
          <w:b/>
          <w:bCs/>
        </w:rPr>
        <w:t xml:space="preserve"> </w:t>
      </w:r>
      <w:r w:rsidRPr="00494B15">
        <w:rPr>
          <w:rFonts w:ascii="Tahoma" w:hAnsi="Tahoma" w:cs="Tahoma"/>
        </w:rPr>
        <w:t>économiques, financières, techniques ou professionnelles d’une candidature sont jugées insuffisantes pour assurer la bonne exécution du marché (sur la base des él</w:t>
      </w:r>
      <w:r w:rsidR="00401304" w:rsidRPr="00494B15">
        <w:rPr>
          <w:rFonts w:ascii="Tahoma" w:hAnsi="Tahoma" w:cs="Tahoma"/>
        </w:rPr>
        <w:t>éments demandés à l’article 3.1</w:t>
      </w:r>
      <w:r w:rsidR="00CD2DED">
        <w:rPr>
          <w:rFonts w:ascii="Tahoma" w:hAnsi="Tahoma" w:cs="Tahoma"/>
        </w:rPr>
        <w:t>)</w:t>
      </w:r>
      <w:r w:rsidRPr="00494B15">
        <w:rPr>
          <w:rFonts w:ascii="Tahoma" w:hAnsi="Tahoma" w:cs="Tahoma"/>
        </w:rPr>
        <w:t>, les candidatures concernées seront déclarées irrecevables et les candidats éliminés.</w:t>
      </w:r>
    </w:p>
    <w:p w14:paraId="0CFA17BE" w14:textId="2C2B367D" w:rsidR="006C52AA" w:rsidRPr="00494B15" w:rsidRDefault="006C52AA" w:rsidP="009D58A5">
      <w:pPr>
        <w:jc w:val="both"/>
        <w:rPr>
          <w:rFonts w:ascii="Tahoma" w:hAnsi="Tahoma" w:cs="Tahoma"/>
          <w:color w:val="00B050"/>
        </w:rPr>
      </w:pPr>
    </w:p>
    <w:p w14:paraId="10D63640" w14:textId="0B8E1015" w:rsidR="004B1E16" w:rsidRPr="00494B15" w:rsidRDefault="004B1E16" w:rsidP="009D58A5">
      <w:pPr>
        <w:jc w:val="both"/>
        <w:rPr>
          <w:rFonts w:ascii="Tahoma" w:hAnsi="Tahoma" w:cs="Tahoma"/>
        </w:rPr>
      </w:pPr>
      <w:r w:rsidRPr="00494B15">
        <w:rPr>
          <w:rFonts w:ascii="Tahoma" w:hAnsi="Tahoma" w:cs="Tahoma"/>
        </w:rPr>
        <w:t>Le jugement des offres est effectué dans les conditions prévues à l’article L.2152-7 du code de la commande publique. Les offres inappropriées, irrégulières et inacceptables au sens des articles R.2152-1 à R.2152-2 et L.2152-1 à L.2152-4 du code de la commande publique sont éliminées.</w:t>
      </w:r>
    </w:p>
    <w:p w14:paraId="640BB5FE" w14:textId="3B33F481" w:rsidR="004B1E16" w:rsidRPr="00494B15" w:rsidRDefault="004B1E16" w:rsidP="009D58A5">
      <w:pPr>
        <w:jc w:val="both"/>
        <w:rPr>
          <w:rFonts w:ascii="Tahoma" w:hAnsi="Tahoma" w:cs="Tahoma"/>
        </w:rPr>
      </w:pPr>
      <w:r w:rsidRPr="00494B15">
        <w:rPr>
          <w:rFonts w:ascii="Tahoma" w:hAnsi="Tahoma" w:cs="Tahoma"/>
        </w:rPr>
        <w:t>A la demande de l’acheteur, les offres irrégulières pourront être régularisées par le candidat dans le délai qui lui sera imparti, conformément à l’article R.2152-2 du code de la commande publique.</w:t>
      </w:r>
    </w:p>
    <w:p w14:paraId="02B315D0" w14:textId="77777777" w:rsidR="00B57776" w:rsidRDefault="00B57776" w:rsidP="009D58A5">
      <w:pPr>
        <w:jc w:val="both"/>
        <w:rPr>
          <w:rFonts w:ascii="Tahoma" w:hAnsi="Tahoma" w:cs="Tahoma"/>
        </w:rPr>
      </w:pPr>
    </w:p>
    <w:p w14:paraId="48AE70D1" w14:textId="77777777" w:rsidR="003E31B1" w:rsidRDefault="003E31B1" w:rsidP="003E31B1">
      <w:pPr>
        <w:jc w:val="both"/>
        <w:rPr>
          <w:rFonts w:ascii="Tahoma" w:hAnsi="Tahoma" w:cs="Tahoma"/>
        </w:rPr>
      </w:pPr>
      <w:r w:rsidRPr="003E31B1">
        <w:rPr>
          <w:rFonts w:ascii="Tahoma" w:hAnsi="Tahoma" w:cs="Tahoma"/>
        </w:rPr>
        <w:t xml:space="preserve">Le pouvoir adjudicateur choisit librement l'offre qu'il juge économiquement la plus avantageuse, en tenant compte des critères pondérés comme suit pour toutes </w:t>
      </w:r>
      <w:r w:rsidRPr="003E31B1">
        <w:rPr>
          <w:rFonts w:ascii="Tahoma" w:hAnsi="Tahoma" w:cs="Tahoma"/>
          <w:b/>
          <w:bCs/>
          <w:u w:val="single"/>
        </w:rPr>
        <w:t>les prestations mentionnées dans le CCTP (forfaitaires et optionnelles) et chiffrées dans l’acte d’engagement du lot n°1</w:t>
      </w:r>
      <w:r w:rsidRPr="003E31B1">
        <w:rPr>
          <w:rFonts w:ascii="Tahoma" w:hAnsi="Tahoma" w:cs="Tahoma"/>
        </w:rPr>
        <w:t xml:space="preserve"> : </w:t>
      </w:r>
    </w:p>
    <w:p w14:paraId="66EE0896" w14:textId="77777777" w:rsidR="00624482" w:rsidRDefault="00624482" w:rsidP="003E31B1">
      <w:pPr>
        <w:jc w:val="both"/>
        <w:rPr>
          <w:rFonts w:ascii="Tahoma" w:hAnsi="Tahoma" w:cs="Tahoma"/>
        </w:rPr>
      </w:pPr>
    </w:p>
    <w:p w14:paraId="3C610176" w14:textId="77777777" w:rsidR="00624482" w:rsidRDefault="00624482" w:rsidP="003E31B1">
      <w:pPr>
        <w:jc w:val="both"/>
        <w:rPr>
          <w:rFonts w:ascii="Tahoma" w:hAnsi="Tahoma" w:cs="Tahoma"/>
        </w:rPr>
      </w:pPr>
    </w:p>
    <w:p w14:paraId="43309899" w14:textId="77777777" w:rsidR="00624482" w:rsidRDefault="00624482" w:rsidP="003E31B1">
      <w:pPr>
        <w:jc w:val="both"/>
        <w:rPr>
          <w:rFonts w:ascii="Tahoma" w:hAnsi="Tahoma" w:cs="Tahoma"/>
        </w:rPr>
      </w:pPr>
    </w:p>
    <w:p w14:paraId="4F08AF49" w14:textId="77777777" w:rsidR="00624482" w:rsidRDefault="00624482" w:rsidP="003E31B1">
      <w:pPr>
        <w:jc w:val="both"/>
        <w:rPr>
          <w:rFonts w:ascii="Tahoma" w:hAnsi="Tahoma" w:cs="Tahoma"/>
        </w:rPr>
      </w:pPr>
    </w:p>
    <w:p w14:paraId="054906DF" w14:textId="77777777" w:rsidR="00624482" w:rsidRDefault="00624482" w:rsidP="003E31B1">
      <w:pPr>
        <w:jc w:val="both"/>
        <w:rPr>
          <w:rFonts w:ascii="Tahoma" w:hAnsi="Tahoma" w:cs="Tahoma"/>
        </w:rPr>
      </w:pPr>
    </w:p>
    <w:p w14:paraId="5B6EBC39" w14:textId="77777777" w:rsidR="00624482" w:rsidRDefault="00624482" w:rsidP="003E31B1">
      <w:pPr>
        <w:jc w:val="both"/>
        <w:rPr>
          <w:rFonts w:ascii="Tahoma" w:hAnsi="Tahoma" w:cs="Tahoma"/>
        </w:rPr>
      </w:pPr>
    </w:p>
    <w:p w14:paraId="6CD60408" w14:textId="77777777" w:rsidR="00624482" w:rsidRDefault="00624482" w:rsidP="003E31B1">
      <w:pPr>
        <w:jc w:val="both"/>
        <w:rPr>
          <w:rFonts w:ascii="Tahoma" w:hAnsi="Tahoma" w:cs="Tahoma"/>
        </w:rPr>
      </w:pPr>
    </w:p>
    <w:p w14:paraId="774AE2A5" w14:textId="77777777" w:rsidR="00624482" w:rsidRDefault="00624482" w:rsidP="003E31B1">
      <w:pPr>
        <w:jc w:val="both"/>
        <w:rPr>
          <w:rFonts w:ascii="Tahoma" w:hAnsi="Tahoma" w:cs="Tahoma"/>
        </w:rPr>
      </w:pPr>
    </w:p>
    <w:p w14:paraId="22D47815" w14:textId="77777777" w:rsidR="00624482" w:rsidRDefault="00624482" w:rsidP="003E31B1">
      <w:pPr>
        <w:jc w:val="both"/>
        <w:rPr>
          <w:rFonts w:ascii="Tahoma" w:hAnsi="Tahoma" w:cs="Tahoma"/>
        </w:rPr>
      </w:pPr>
    </w:p>
    <w:p w14:paraId="0B9D5A81" w14:textId="77777777" w:rsidR="00624482" w:rsidRDefault="00624482" w:rsidP="003E31B1">
      <w:pPr>
        <w:jc w:val="both"/>
        <w:rPr>
          <w:rFonts w:ascii="Tahoma" w:hAnsi="Tahoma" w:cs="Tahoma"/>
        </w:rPr>
      </w:pPr>
    </w:p>
    <w:p w14:paraId="27B0C45B" w14:textId="77777777" w:rsidR="00624482" w:rsidRDefault="00624482" w:rsidP="003E31B1">
      <w:pPr>
        <w:jc w:val="both"/>
        <w:rPr>
          <w:rFonts w:ascii="Tahoma" w:hAnsi="Tahoma" w:cs="Tahoma"/>
        </w:rPr>
      </w:pPr>
    </w:p>
    <w:p w14:paraId="4644754A" w14:textId="77777777" w:rsidR="00624482" w:rsidRDefault="00624482" w:rsidP="003E31B1">
      <w:pPr>
        <w:jc w:val="both"/>
        <w:rPr>
          <w:rFonts w:ascii="Tahoma" w:hAnsi="Tahoma" w:cs="Tahoma"/>
        </w:rPr>
      </w:pPr>
    </w:p>
    <w:p w14:paraId="03536419" w14:textId="77777777" w:rsidR="00624482" w:rsidRDefault="00624482" w:rsidP="003E31B1">
      <w:pPr>
        <w:jc w:val="both"/>
        <w:rPr>
          <w:rFonts w:ascii="Tahoma" w:hAnsi="Tahoma" w:cs="Tahoma"/>
        </w:rPr>
      </w:pPr>
    </w:p>
    <w:p w14:paraId="27C2EB3E" w14:textId="77777777" w:rsidR="00624482" w:rsidRDefault="00624482" w:rsidP="003E31B1">
      <w:pPr>
        <w:jc w:val="both"/>
        <w:rPr>
          <w:rFonts w:ascii="Tahoma" w:hAnsi="Tahoma" w:cs="Tahoma"/>
        </w:rPr>
      </w:pPr>
    </w:p>
    <w:p w14:paraId="2B5B8E42" w14:textId="77777777" w:rsidR="00624482" w:rsidRDefault="00624482" w:rsidP="003E31B1">
      <w:pPr>
        <w:jc w:val="both"/>
        <w:rPr>
          <w:rFonts w:ascii="Tahoma" w:hAnsi="Tahoma" w:cs="Tahoma"/>
        </w:rPr>
      </w:pPr>
    </w:p>
    <w:tbl>
      <w:tblPr>
        <w:tblStyle w:val="Grilledutableau"/>
        <w:tblW w:w="0" w:type="auto"/>
        <w:tblInd w:w="38" w:type="dxa"/>
        <w:tblLook w:val="04A0" w:firstRow="1" w:lastRow="0" w:firstColumn="1" w:lastColumn="0" w:noHBand="0" w:noVBand="1"/>
      </w:tblPr>
      <w:tblGrid>
        <w:gridCol w:w="979"/>
        <w:gridCol w:w="6561"/>
        <w:gridCol w:w="1482"/>
      </w:tblGrid>
      <w:tr w:rsidR="00CB1D27" w:rsidRPr="00494B15" w14:paraId="4223570E" w14:textId="77777777" w:rsidTr="00F34A9C">
        <w:tc>
          <w:tcPr>
            <w:tcW w:w="7540" w:type="dxa"/>
            <w:gridSpan w:val="2"/>
            <w:tcBorders>
              <w:bottom w:val="single" w:sz="12" w:space="0" w:color="auto"/>
            </w:tcBorders>
            <w:shd w:val="clear" w:color="auto" w:fill="8DB3E2" w:themeFill="text2" w:themeFillTint="66"/>
            <w:vAlign w:val="center"/>
          </w:tcPr>
          <w:p w14:paraId="70052D9E" w14:textId="0FD1FA8A" w:rsidR="00CB1D27" w:rsidRPr="00494B15" w:rsidRDefault="00766251" w:rsidP="001D5803">
            <w:pPr>
              <w:jc w:val="center"/>
              <w:rPr>
                <w:rFonts w:ascii="Tahoma" w:hAnsi="Tahoma" w:cs="Tahoma"/>
                <w:b/>
                <w:color w:val="FF0000"/>
              </w:rPr>
            </w:pPr>
            <w:r w:rsidRPr="00494B15">
              <w:rPr>
                <w:rFonts w:ascii="Tahoma" w:hAnsi="Tahoma" w:cs="Tahoma"/>
                <w:b/>
                <w:color w:val="FF0000"/>
              </w:rPr>
              <w:lastRenderedPageBreak/>
              <w:t xml:space="preserve">Critères de choix </w:t>
            </w:r>
          </w:p>
        </w:tc>
        <w:tc>
          <w:tcPr>
            <w:tcW w:w="1482" w:type="dxa"/>
            <w:tcBorders>
              <w:bottom w:val="single" w:sz="12" w:space="0" w:color="auto"/>
            </w:tcBorders>
            <w:shd w:val="clear" w:color="auto" w:fill="8DB3E2" w:themeFill="text2" w:themeFillTint="66"/>
            <w:vAlign w:val="center"/>
          </w:tcPr>
          <w:p w14:paraId="11B404A8" w14:textId="77777777" w:rsidR="00CB1D27" w:rsidRPr="00494B15" w:rsidRDefault="00CB1D27" w:rsidP="00260471">
            <w:pPr>
              <w:jc w:val="center"/>
              <w:rPr>
                <w:rFonts w:ascii="Tahoma" w:hAnsi="Tahoma" w:cs="Tahoma"/>
                <w:b/>
                <w:color w:val="FF0000"/>
              </w:rPr>
            </w:pPr>
            <w:r w:rsidRPr="00494B15">
              <w:rPr>
                <w:rFonts w:ascii="Tahoma" w:hAnsi="Tahoma" w:cs="Tahoma"/>
                <w:b/>
                <w:color w:val="FF0000"/>
              </w:rPr>
              <w:t>Coefficients de pondération</w:t>
            </w:r>
          </w:p>
        </w:tc>
      </w:tr>
      <w:tr w:rsidR="00CB1D27" w:rsidRPr="00494B15" w14:paraId="38FF3175" w14:textId="77777777" w:rsidTr="00F34A9C">
        <w:tc>
          <w:tcPr>
            <w:tcW w:w="7540" w:type="dxa"/>
            <w:gridSpan w:val="2"/>
            <w:tcBorders>
              <w:top w:val="single" w:sz="12" w:space="0" w:color="auto"/>
            </w:tcBorders>
            <w:shd w:val="clear" w:color="auto" w:fill="C6D9F1" w:themeFill="text2" w:themeFillTint="33"/>
            <w:vAlign w:val="center"/>
          </w:tcPr>
          <w:p w14:paraId="60CF8C80" w14:textId="77777777" w:rsidR="00CB1D27" w:rsidRPr="00494B15" w:rsidRDefault="00CB1D27" w:rsidP="00260471">
            <w:pPr>
              <w:rPr>
                <w:rFonts w:ascii="Tahoma" w:hAnsi="Tahoma" w:cs="Tahoma"/>
                <w:u w:val="single"/>
              </w:rPr>
            </w:pPr>
            <w:r w:rsidRPr="00494B15">
              <w:rPr>
                <w:rFonts w:ascii="Tahoma" w:hAnsi="Tahoma" w:cs="Tahoma"/>
                <w:b/>
                <w:u w:val="single"/>
              </w:rPr>
              <w:t>Critère 1 : Prix</w:t>
            </w:r>
          </w:p>
          <w:p w14:paraId="154DF13B" w14:textId="7C02ACEC" w:rsidR="00CB1D27" w:rsidRPr="002F4F82" w:rsidRDefault="00CB1D27" w:rsidP="00260471">
            <w:pPr>
              <w:rPr>
                <w:rFonts w:ascii="Tahoma" w:hAnsi="Tahoma" w:cs="Tahoma"/>
                <w:iCs/>
              </w:rPr>
            </w:pPr>
            <w:r w:rsidRPr="002F4F82">
              <w:rPr>
                <w:rFonts w:ascii="Tahoma" w:hAnsi="Tahoma" w:cs="Tahoma"/>
                <w:iCs/>
              </w:rPr>
              <w:t xml:space="preserve">Pour chaque lot, il sera tenu compte des prix renseignés </w:t>
            </w:r>
            <w:r w:rsidR="002F4F82" w:rsidRPr="002F4F82">
              <w:rPr>
                <w:rFonts w:ascii="Tahoma" w:hAnsi="Tahoma" w:cs="Tahoma"/>
                <w:iCs/>
              </w:rPr>
              <w:t xml:space="preserve">dans </w:t>
            </w:r>
            <w:r w:rsidR="00401304" w:rsidRPr="002F4F82">
              <w:rPr>
                <w:rFonts w:ascii="Tahoma" w:hAnsi="Tahoma" w:cs="Tahoma"/>
                <w:iCs/>
              </w:rPr>
              <w:t>l’acte d’engagement</w:t>
            </w:r>
            <w:r w:rsidR="002F4F82">
              <w:rPr>
                <w:rFonts w:ascii="Tahoma" w:hAnsi="Tahoma" w:cs="Tahoma"/>
                <w:iCs/>
              </w:rPr>
              <w:t xml:space="preserve"> (AE)</w:t>
            </w:r>
            <w:r w:rsidRPr="002F4F82">
              <w:rPr>
                <w:rFonts w:ascii="Tahoma" w:hAnsi="Tahoma" w:cs="Tahoma"/>
                <w:iCs/>
              </w:rPr>
              <w:t>.</w:t>
            </w:r>
          </w:p>
          <w:p w14:paraId="2AC86C96" w14:textId="2AA84DBF" w:rsidR="007F7E59" w:rsidRPr="002F4F82" w:rsidRDefault="002F4F82" w:rsidP="007F7E59">
            <w:pPr>
              <w:rPr>
                <w:rFonts w:ascii="Tahoma" w:hAnsi="Tahoma" w:cs="Tahoma"/>
                <w:iCs/>
              </w:rPr>
            </w:pPr>
            <w:r w:rsidRPr="002F4F82">
              <w:rPr>
                <w:rFonts w:ascii="Tahoma" w:hAnsi="Tahoma" w:cs="Tahoma"/>
                <w:iCs/>
              </w:rPr>
              <w:t>L’</w:t>
            </w:r>
            <w:r w:rsidR="007F7E59" w:rsidRPr="002F4F82">
              <w:rPr>
                <w:rFonts w:ascii="Tahoma" w:hAnsi="Tahoma" w:cs="Tahoma"/>
                <w:iCs/>
              </w:rPr>
              <w:t>analyse se fera sur le montant total</w:t>
            </w:r>
            <w:r w:rsidR="00F85909">
              <w:rPr>
                <w:rFonts w:ascii="Tahoma" w:hAnsi="Tahoma" w:cs="Tahoma"/>
                <w:iCs/>
              </w:rPr>
              <w:t xml:space="preserve"> proposé</w:t>
            </w:r>
            <w:r w:rsidR="007F7E59" w:rsidRPr="002F4F82">
              <w:rPr>
                <w:rFonts w:ascii="Tahoma" w:hAnsi="Tahoma" w:cs="Tahoma"/>
                <w:iCs/>
              </w:rPr>
              <w:t xml:space="preserve"> (addition de l’ensemble des prix</w:t>
            </w:r>
            <w:r>
              <w:rPr>
                <w:rFonts w:ascii="Tahoma" w:hAnsi="Tahoma" w:cs="Tahoma"/>
                <w:iCs/>
              </w:rPr>
              <w:t xml:space="preserve"> par tableau complété dans l’AE)</w:t>
            </w:r>
            <w:r w:rsidR="007F7E59" w:rsidRPr="002F4F82">
              <w:rPr>
                <w:rFonts w:ascii="Tahoma" w:hAnsi="Tahoma" w:cs="Tahoma"/>
                <w:iCs/>
              </w:rPr>
              <w:t xml:space="preserve"> selon la formule ci-dessous :</w:t>
            </w:r>
          </w:p>
          <w:p w14:paraId="38C93561" w14:textId="77777777" w:rsidR="00CB1D27" w:rsidRPr="002F4F82" w:rsidRDefault="00CB1D27" w:rsidP="00260471">
            <w:pPr>
              <w:jc w:val="center"/>
              <w:rPr>
                <w:rFonts w:ascii="Tahoma" w:hAnsi="Tahoma" w:cs="Tahoma"/>
                <w:iCs/>
              </w:rPr>
            </w:pPr>
            <w:r w:rsidRPr="002F4F82">
              <w:rPr>
                <w:rFonts w:ascii="Tahoma" w:hAnsi="Tahoma" w:cs="Tahoma"/>
                <w:iCs/>
                <w:u w:val="single"/>
              </w:rPr>
              <w:t>Note maximale X Prix de la meilleure offre</w:t>
            </w:r>
          </w:p>
          <w:p w14:paraId="1A118C2E" w14:textId="77777777" w:rsidR="00CB1D27" w:rsidRPr="00494B15" w:rsidRDefault="00CB1D27" w:rsidP="00260471">
            <w:pPr>
              <w:jc w:val="center"/>
              <w:rPr>
                <w:rFonts w:ascii="Tahoma" w:hAnsi="Tahoma" w:cs="Tahoma"/>
                <w:i/>
              </w:rPr>
            </w:pPr>
            <w:r w:rsidRPr="002F4F82">
              <w:rPr>
                <w:rFonts w:ascii="Tahoma" w:hAnsi="Tahoma" w:cs="Tahoma"/>
                <w:iCs/>
              </w:rPr>
              <w:t>Prix de l’offre analysée</w:t>
            </w:r>
          </w:p>
        </w:tc>
        <w:tc>
          <w:tcPr>
            <w:tcW w:w="1482" w:type="dxa"/>
            <w:tcBorders>
              <w:top w:val="single" w:sz="12" w:space="0" w:color="auto"/>
            </w:tcBorders>
            <w:shd w:val="clear" w:color="auto" w:fill="C6D9F1" w:themeFill="text2" w:themeFillTint="33"/>
            <w:vAlign w:val="center"/>
          </w:tcPr>
          <w:p w14:paraId="2E3B6E32" w14:textId="1AFED42B" w:rsidR="00CB1D27" w:rsidRPr="00494B15" w:rsidRDefault="00401304" w:rsidP="005A4625">
            <w:pPr>
              <w:jc w:val="center"/>
              <w:rPr>
                <w:rFonts w:ascii="Tahoma" w:hAnsi="Tahoma" w:cs="Tahoma"/>
                <w:b/>
              </w:rPr>
            </w:pPr>
            <w:r w:rsidRPr="00494B15">
              <w:rPr>
                <w:rFonts w:ascii="Tahoma" w:hAnsi="Tahoma" w:cs="Tahoma"/>
                <w:b/>
              </w:rPr>
              <w:t>6</w:t>
            </w:r>
            <w:r w:rsidR="005A4625" w:rsidRPr="00494B15">
              <w:rPr>
                <w:rFonts w:ascii="Tahoma" w:hAnsi="Tahoma" w:cs="Tahoma"/>
                <w:b/>
              </w:rPr>
              <w:t>0</w:t>
            </w:r>
            <w:r w:rsidR="00CB1D27" w:rsidRPr="00494B15">
              <w:rPr>
                <w:rFonts w:ascii="Tahoma" w:hAnsi="Tahoma" w:cs="Tahoma"/>
                <w:b/>
              </w:rPr>
              <w:t xml:space="preserve"> </w:t>
            </w:r>
            <w:r w:rsidR="00286E83">
              <w:rPr>
                <w:rFonts w:ascii="Tahoma" w:hAnsi="Tahoma" w:cs="Tahoma"/>
                <w:b/>
              </w:rPr>
              <w:t>p</w:t>
            </w:r>
            <w:r w:rsidR="00CB1D27" w:rsidRPr="00494B15">
              <w:rPr>
                <w:rFonts w:ascii="Tahoma" w:hAnsi="Tahoma" w:cs="Tahoma"/>
                <w:b/>
              </w:rPr>
              <w:t>oints</w:t>
            </w:r>
          </w:p>
        </w:tc>
      </w:tr>
      <w:tr w:rsidR="0097273A" w:rsidRPr="00494B15" w14:paraId="5C64DCED" w14:textId="77777777" w:rsidTr="00F34A9C">
        <w:tc>
          <w:tcPr>
            <w:tcW w:w="979" w:type="dxa"/>
            <w:vMerge w:val="restart"/>
            <w:vAlign w:val="center"/>
          </w:tcPr>
          <w:p w14:paraId="31191F4F" w14:textId="59E7EE45" w:rsidR="0097273A" w:rsidRPr="00494B15" w:rsidRDefault="0097273A" w:rsidP="001936E0">
            <w:pPr>
              <w:rPr>
                <w:rFonts w:ascii="Tahoma" w:hAnsi="Tahoma" w:cs="Tahoma"/>
                <w:b/>
                <w:i/>
              </w:rPr>
            </w:pPr>
            <w:r>
              <w:rPr>
                <w:rFonts w:ascii="Tahoma" w:hAnsi="Tahoma" w:cs="Tahoma"/>
                <w:b/>
                <w:i/>
              </w:rPr>
              <w:t>Sous-critères</w:t>
            </w:r>
          </w:p>
        </w:tc>
        <w:tc>
          <w:tcPr>
            <w:tcW w:w="6561" w:type="dxa"/>
            <w:tcBorders>
              <w:bottom w:val="single" w:sz="4" w:space="0" w:color="auto"/>
            </w:tcBorders>
            <w:vAlign w:val="center"/>
          </w:tcPr>
          <w:p w14:paraId="2BD2F051" w14:textId="2C20DAF9" w:rsidR="0097273A" w:rsidRPr="00494B15" w:rsidRDefault="0097273A" w:rsidP="004F26CC">
            <w:pPr>
              <w:spacing w:line="480" w:lineRule="auto"/>
              <w:rPr>
                <w:rFonts w:ascii="Tahoma" w:hAnsi="Tahoma" w:cs="Tahoma"/>
              </w:rPr>
            </w:pPr>
            <w:r w:rsidRPr="00494B15">
              <w:rPr>
                <w:rFonts w:ascii="Tahoma" w:hAnsi="Tahoma" w:cs="Tahoma"/>
              </w:rPr>
              <w:t>Forfait annuel de nettoyage des locaux et de la vitrerie du site du lot</w:t>
            </w:r>
          </w:p>
        </w:tc>
        <w:tc>
          <w:tcPr>
            <w:tcW w:w="1482" w:type="dxa"/>
            <w:tcBorders>
              <w:bottom w:val="single" w:sz="4" w:space="0" w:color="auto"/>
            </w:tcBorders>
            <w:vAlign w:val="center"/>
          </w:tcPr>
          <w:p w14:paraId="565A2C5D" w14:textId="7E69C2C6" w:rsidR="0097273A" w:rsidRPr="00494B15" w:rsidRDefault="000771A9" w:rsidP="004F26CC">
            <w:pPr>
              <w:spacing w:line="480" w:lineRule="auto"/>
              <w:jc w:val="center"/>
              <w:rPr>
                <w:rFonts w:ascii="Tahoma" w:hAnsi="Tahoma" w:cs="Tahoma"/>
              </w:rPr>
            </w:pPr>
            <w:r>
              <w:rPr>
                <w:rFonts w:ascii="Tahoma" w:hAnsi="Tahoma" w:cs="Tahoma"/>
              </w:rPr>
              <w:t>35</w:t>
            </w:r>
            <w:r w:rsidR="0097273A">
              <w:rPr>
                <w:rFonts w:ascii="Tahoma" w:hAnsi="Tahoma" w:cs="Tahoma"/>
              </w:rPr>
              <w:t xml:space="preserve"> p</w:t>
            </w:r>
            <w:r w:rsidR="0097273A" w:rsidRPr="00494B15">
              <w:rPr>
                <w:rFonts w:ascii="Tahoma" w:hAnsi="Tahoma" w:cs="Tahoma"/>
              </w:rPr>
              <w:t>oints</w:t>
            </w:r>
          </w:p>
        </w:tc>
      </w:tr>
      <w:tr w:rsidR="0097273A" w:rsidRPr="00494B15" w14:paraId="23CD8A20" w14:textId="77777777" w:rsidTr="00F34A9C">
        <w:tc>
          <w:tcPr>
            <w:tcW w:w="979" w:type="dxa"/>
            <w:vMerge/>
            <w:vAlign w:val="center"/>
          </w:tcPr>
          <w:p w14:paraId="7D1BA80F" w14:textId="77777777" w:rsidR="0097273A" w:rsidRPr="00494B15" w:rsidRDefault="0097273A" w:rsidP="00260471">
            <w:pPr>
              <w:jc w:val="center"/>
              <w:rPr>
                <w:rFonts w:ascii="Tahoma" w:hAnsi="Tahoma" w:cs="Tahoma"/>
                <w:b/>
                <w:i/>
              </w:rPr>
            </w:pPr>
          </w:p>
        </w:tc>
        <w:tc>
          <w:tcPr>
            <w:tcW w:w="6561" w:type="dxa"/>
            <w:tcBorders>
              <w:bottom w:val="single" w:sz="4" w:space="0" w:color="auto"/>
            </w:tcBorders>
            <w:vAlign w:val="center"/>
          </w:tcPr>
          <w:p w14:paraId="290B5271" w14:textId="74360DBC" w:rsidR="0097273A" w:rsidRPr="00494B15" w:rsidRDefault="0097273A" w:rsidP="004F26CC">
            <w:pPr>
              <w:spacing w:line="480" w:lineRule="auto"/>
              <w:rPr>
                <w:rFonts w:ascii="Tahoma" w:hAnsi="Tahoma" w:cs="Tahoma"/>
              </w:rPr>
            </w:pPr>
            <w:r>
              <w:rPr>
                <w:rFonts w:ascii="Tahoma" w:hAnsi="Tahoma" w:cs="Tahoma"/>
              </w:rPr>
              <w:t xml:space="preserve">Prix horaires pour l’intervention d’un agent (déplacement et MO inclus) </w:t>
            </w:r>
          </w:p>
        </w:tc>
        <w:tc>
          <w:tcPr>
            <w:tcW w:w="1482" w:type="dxa"/>
            <w:tcBorders>
              <w:bottom w:val="single" w:sz="4" w:space="0" w:color="auto"/>
            </w:tcBorders>
            <w:vAlign w:val="center"/>
          </w:tcPr>
          <w:p w14:paraId="326690CB" w14:textId="1EBA1727" w:rsidR="0097273A" w:rsidRPr="00494B15" w:rsidRDefault="0097273A" w:rsidP="004F26CC">
            <w:pPr>
              <w:spacing w:line="480" w:lineRule="auto"/>
              <w:jc w:val="center"/>
              <w:rPr>
                <w:rFonts w:ascii="Tahoma" w:hAnsi="Tahoma" w:cs="Tahoma"/>
              </w:rPr>
            </w:pPr>
            <w:r>
              <w:rPr>
                <w:rFonts w:ascii="Tahoma" w:hAnsi="Tahoma" w:cs="Tahoma"/>
              </w:rPr>
              <w:t xml:space="preserve">2 points </w:t>
            </w:r>
          </w:p>
        </w:tc>
      </w:tr>
      <w:tr w:rsidR="001936E0" w:rsidRPr="00494B15" w14:paraId="1FB04ACE" w14:textId="77777777" w:rsidTr="00F34A9C">
        <w:tc>
          <w:tcPr>
            <w:tcW w:w="979" w:type="dxa"/>
            <w:vMerge/>
            <w:vAlign w:val="center"/>
          </w:tcPr>
          <w:p w14:paraId="203F5985" w14:textId="77777777" w:rsidR="001936E0" w:rsidRPr="00494B15" w:rsidRDefault="001936E0" w:rsidP="00260471">
            <w:pPr>
              <w:jc w:val="center"/>
              <w:rPr>
                <w:rFonts w:ascii="Tahoma" w:hAnsi="Tahoma" w:cs="Tahoma"/>
                <w:b/>
                <w:i/>
              </w:rPr>
            </w:pPr>
          </w:p>
        </w:tc>
        <w:tc>
          <w:tcPr>
            <w:tcW w:w="6561" w:type="dxa"/>
            <w:tcBorders>
              <w:bottom w:val="single" w:sz="4" w:space="0" w:color="auto"/>
            </w:tcBorders>
            <w:vAlign w:val="center"/>
          </w:tcPr>
          <w:p w14:paraId="395A08ED" w14:textId="048B9EF2" w:rsidR="001936E0" w:rsidRPr="00592938" w:rsidRDefault="001936E0" w:rsidP="004F26CC">
            <w:pPr>
              <w:spacing w:line="480" w:lineRule="auto"/>
              <w:rPr>
                <w:rFonts w:ascii="Tahoma" w:hAnsi="Tahoma" w:cs="Tahoma"/>
              </w:rPr>
            </w:pPr>
            <w:r w:rsidRPr="00592938">
              <w:rPr>
                <w:rFonts w:ascii="Tahoma" w:hAnsi="Tahoma" w:cs="Tahoma"/>
              </w:rPr>
              <w:t>Prix des prestations à la demande : vitrerie</w:t>
            </w:r>
          </w:p>
        </w:tc>
        <w:tc>
          <w:tcPr>
            <w:tcW w:w="1482" w:type="dxa"/>
            <w:tcBorders>
              <w:bottom w:val="single" w:sz="4" w:space="0" w:color="auto"/>
            </w:tcBorders>
            <w:vAlign w:val="center"/>
          </w:tcPr>
          <w:p w14:paraId="4E153C1F" w14:textId="720FB8E3" w:rsidR="001936E0" w:rsidRPr="001936E0" w:rsidRDefault="000771A9" w:rsidP="004F26CC">
            <w:pPr>
              <w:spacing w:line="480" w:lineRule="auto"/>
              <w:jc w:val="center"/>
              <w:rPr>
                <w:rFonts w:ascii="Tahoma" w:hAnsi="Tahoma" w:cs="Tahoma"/>
              </w:rPr>
            </w:pPr>
            <w:r>
              <w:rPr>
                <w:rFonts w:ascii="Tahoma" w:hAnsi="Tahoma" w:cs="Tahoma"/>
              </w:rPr>
              <w:t>10 points</w:t>
            </w:r>
          </w:p>
        </w:tc>
      </w:tr>
      <w:tr w:rsidR="001936E0" w:rsidRPr="00494B15" w14:paraId="2FC68AD8" w14:textId="77777777" w:rsidTr="00F34A9C">
        <w:tc>
          <w:tcPr>
            <w:tcW w:w="979" w:type="dxa"/>
            <w:vMerge/>
            <w:vAlign w:val="center"/>
          </w:tcPr>
          <w:p w14:paraId="71499048" w14:textId="77777777" w:rsidR="001936E0" w:rsidRPr="00494B15" w:rsidRDefault="001936E0" w:rsidP="00260471">
            <w:pPr>
              <w:jc w:val="center"/>
              <w:rPr>
                <w:rFonts w:ascii="Tahoma" w:hAnsi="Tahoma" w:cs="Tahoma"/>
                <w:b/>
                <w:i/>
              </w:rPr>
            </w:pPr>
          </w:p>
        </w:tc>
        <w:tc>
          <w:tcPr>
            <w:tcW w:w="6561" w:type="dxa"/>
            <w:tcBorders>
              <w:bottom w:val="single" w:sz="4" w:space="0" w:color="auto"/>
            </w:tcBorders>
            <w:vAlign w:val="center"/>
          </w:tcPr>
          <w:p w14:paraId="2E311A83" w14:textId="24173CF3" w:rsidR="001936E0" w:rsidRPr="00592938" w:rsidRDefault="001936E0" w:rsidP="004F26CC">
            <w:pPr>
              <w:spacing w:line="480" w:lineRule="auto"/>
              <w:rPr>
                <w:rFonts w:ascii="Tahoma" w:hAnsi="Tahoma" w:cs="Tahoma"/>
              </w:rPr>
            </w:pPr>
            <w:r w:rsidRPr="00592938">
              <w:rPr>
                <w:rFonts w:ascii="Tahoma" w:hAnsi="Tahoma" w:cs="Tahoma"/>
              </w:rPr>
              <w:t>Prix des prestations à la demande : coursives</w:t>
            </w:r>
          </w:p>
        </w:tc>
        <w:tc>
          <w:tcPr>
            <w:tcW w:w="1482" w:type="dxa"/>
            <w:tcBorders>
              <w:bottom w:val="single" w:sz="4" w:space="0" w:color="auto"/>
            </w:tcBorders>
            <w:vAlign w:val="center"/>
          </w:tcPr>
          <w:p w14:paraId="2CD2D873" w14:textId="5924219D" w:rsidR="001936E0" w:rsidRPr="001936E0" w:rsidRDefault="000771A9" w:rsidP="004F26CC">
            <w:pPr>
              <w:spacing w:line="480" w:lineRule="auto"/>
              <w:jc w:val="center"/>
              <w:rPr>
                <w:rFonts w:ascii="Tahoma" w:hAnsi="Tahoma" w:cs="Tahoma"/>
              </w:rPr>
            </w:pPr>
            <w:r>
              <w:rPr>
                <w:rFonts w:ascii="Tahoma" w:hAnsi="Tahoma" w:cs="Tahoma"/>
              </w:rPr>
              <w:t>2 points</w:t>
            </w:r>
          </w:p>
        </w:tc>
      </w:tr>
      <w:tr w:rsidR="001936E0" w:rsidRPr="00494B15" w14:paraId="56A336B2" w14:textId="77777777" w:rsidTr="00F34A9C">
        <w:tc>
          <w:tcPr>
            <w:tcW w:w="979" w:type="dxa"/>
            <w:vMerge/>
            <w:vAlign w:val="center"/>
          </w:tcPr>
          <w:p w14:paraId="588BE64E" w14:textId="77777777" w:rsidR="001936E0" w:rsidRPr="00494B15" w:rsidRDefault="001936E0" w:rsidP="00260471">
            <w:pPr>
              <w:jc w:val="center"/>
              <w:rPr>
                <w:rFonts w:ascii="Tahoma" w:hAnsi="Tahoma" w:cs="Tahoma"/>
                <w:b/>
                <w:i/>
              </w:rPr>
            </w:pPr>
          </w:p>
        </w:tc>
        <w:tc>
          <w:tcPr>
            <w:tcW w:w="6561" w:type="dxa"/>
            <w:tcBorders>
              <w:bottom w:val="single" w:sz="4" w:space="0" w:color="auto"/>
            </w:tcBorders>
            <w:vAlign w:val="center"/>
          </w:tcPr>
          <w:p w14:paraId="0A0F237E" w14:textId="3C6CC809" w:rsidR="001936E0" w:rsidRPr="00592938" w:rsidRDefault="001936E0" w:rsidP="004F26CC">
            <w:pPr>
              <w:spacing w:line="480" w:lineRule="auto"/>
              <w:rPr>
                <w:rFonts w:ascii="Tahoma" w:hAnsi="Tahoma" w:cs="Tahoma"/>
              </w:rPr>
            </w:pPr>
            <w:r w:rsidRPr="00592938">
              <w:rPr>
                <w:rFonts w:ascii="Tahoma" w:hAnsi="Tahoma" w:cs="Tahoma"/>
              </w:rPr>
              <w:t>Prix des prestations à la demande : fientes pigeons entrée personnel</w:t>
            </w:r>
          </w:p>
        </w:tc>
        <w:tc>
          <w:tcPr>
            <w:tcW w:w="1482" w:type="dxa"/>
            <w:tcBorders>
              <w:bottom w:val="single" w:sz="4" w:space="0" w:color="auto"/>
            </w:tcBorders>
            <w:vAlign w:val="center"/>
          </w:tcPr>
          <w:p w14:paraId="01D1547F" w14:textId="546562F4" w:rsidR="001936E0" w:rsidRPr="001936E0" w:rsidRDefault="000771A9" w:rsidP="004F26CC">
            <w:pPr>
              <w:spacing w:line="480" w:lineRule="auto"/>
              <w:jc w:val="center"/>
              <w:rPr>
                <w:rFonts w:ascii="Tahoma" w:hAnsi="Tahoma" w:cs="Tahoma"/>
              </w:rPr>
            </w:pPr>
            <w:r>
              <w:rPr>
                <w:rFonts w:ascii="Tahoma" w:hAnsi="Tahoma" w:cs="Tahoma"/>
              </w:rPr>
              <w:t>2 points</w:t>
            </w:r>
          </w:p>
        </w:tc>
      </w:tr>
      <w:tr w:rsidR="001936E0" w:rsidRPr="00494B15" w14:paraId="2A92BAA6" w14:textId="77777777" w:rsidTr="00F34A9C">
        <w:tc>
          <w:tcPr>
            <w:tcW w:w="979" w:type="dxa"/>
            <w:vMerge/>
            <w:vAlign w:val="center"/>
          </w:tcPr>
          <w:p w14:paraId="0D2F13C7" w14:textId="77777777" w:rsidR="001936E0" w:rsidRPr="00494B15" w:rsidRDefault="001936E0" w:rsidP="00260471">
            <w:pPr>
              <w:jc w:val="center"/>
              <w:rPr>
                <w:rFonts w:ascii="Tahoma" w:hAnsi="Tahoma" w:cs="Tahoma"/>
                <w:b/>
                <w:i/>
              </w:rPr>
            </w:pPr>
          </w:p>
        </w:tc>
        <w:tc>
          <w:tcPr>
            <w:tcW w:w="6561" w:type="dxa"/>
            <w:tcBorders>
              <w:bottom w:val="single" w:sz="4" w:space="0" w:color="auto"/>
            </w:tcBorders>
            <w:vAlign w:val="center"/>
          </w:tcPr>
          <w:p w14:paraId="621670D0" w14:textId="43927467" w:rsidR="001936E0" w:rsidRPr="00592938" w:rsidRDefault="001936E0" w:rsidP="004F26CC">
            <w:pPr>
              <w:spacing w:line="480" w:lineRule="auto"/>
              <w:rPr>
                <w:rFonts w:ascii="Tahoma" w:hAnsi="Tahoma" w:cs="Tahoma"/>
              </w:rPr>
            </w:pPr>
            <w:r w:rsidRPr="00592938">
              <w:rPr>
                <w:rFonts w:ascii="Tahoma" w:hAnsi="Tahoma" w:cs="Tahoma"/>
              </w:rPr>
              <w:t>Prix des prestations à la demande : miroirs dans les toilettes</w:t>
            </w:r>
          </w:p>
        </w:tc>
        <w:tc>
          <w:tcPr>
            <w:tcW w:w="1482" w:type="dxa"/>
            <w:tcBorders>
              <w:bottom w:val="single" w:sz="4" w:space="0" w:color="auto"/>
            </w:tcBorders>
            <w:vAlign w:val="center"/>
          </w:tcPr>
          <w:p w14:paraId="11F2CC42" w14:textId="4D65832E" w:rsidR="001936E0" w:rsidRDefault="000771A9" w:rsidP="004F26CC">
            <w:pPr>
              <w:spacing w:line="480" w:lineRule="auto"/>
              <w:jc w:val="center"/>
              <w:rPr>
                <w:rFonts w:ascii="Tahoma" w:hAnsi="Tahoma" w:cs="Tahoma"/>
              </w:rPr>
            </w:pPr>
            <w:r>
              <w:rPr>
                <w:rFonts w:ascii="Tahoma" w:hAnsi="Tahoma" w:cs="Tahoma"/>
              </w:rPr>
              <w:t>2 points</w:t>
            </w:r>
          </w:p>
        </w:tc>
      </w:tr>
      <w:tr w:rsidR="0097273A" w:rsidRPr="00494B15" w14:paraId="53A44EB7" w14:textId="77777777" w:rsidTr="00F34A9C">
        <w:tc>
          <w:tcPr>
            <w:tcW w:w="979" w:type="dxa"/>
            <w:vMerge/>
            <w:vAlign w:val="center"/>
          </w:tcPr>
          <w:p w14:paraId="3704851C" w14:textId="77777777" w:rsidR="0097273A" w:rsidRPr="00494B15" w:rsidRDefault="0097273A" w:rsidP="00C328F5">
            <w:pPr>
              <w:jc w:val="center"/>
              <w:rPr>
                <w:rFonts w:ascii="Tahoma" w:hAnsi="Tahoma" w:cs="Tahoma"/>
                <w:b/>
                <w:i/>
              </w:rPr>
            </w:pPr>
          </w:p>
        </w:tc>
        <w:tc>
          <w:tcPr>
            <w:tcW w:w="6561" w:type="dxa"/>
            <w:tcBorders>
              <w:bottom w:val="single" w:sz="4" w:space="0" w:color="auto"/>
            </w:tcBorders>
            <w:vAlign w:val="center"/>
          </w:tcPr>
          <w:p w14:paraId="43735EBC" w14:textId="1D6467D8" w:rsidR="0097273A" w:rsidRDefault="0097273A" w:rsidP="00C328F5">
            <w:pPr>
              <w:rPr>
                <w:rFonts w:ascii="Tahoma" w:hAnsi="Tahoma" w:cs="Tahoma"/>
              </w:rPr>
            </w:pPr>
            <w:r>
              <w:rPr>
                <w:rFonts w:ascii="Tahoma" w:hAnsi="Tahoma" w:cs="Tahoma"/>
              </w:rPr>
              <w:t>Option nettoyage des sols du 1</w:t>
            </w:r>
            <w:r w:rsidRPr="00C328F5">
              <w:rPr>
                <w:rFonts w:ascii="Tahoma" w:hAnsi="Tahoma" w:cs="Tahoma"/>
                <w:vertAlign w:val="superscript"/>
              </w:rPr>
              <w:t>er</w:t>
            </w:r>
            <w:r>
              <w:rPr>
                <w:rFonts w:ascii="Tahoma" w:hAnsi="Tahoma" w:cs="Tahoma"/>
              </w:rPr>
              <w:t xml:space="preserve"> sous-sol avec des bandeaux de microfibres sans produit chimique.</w:t>
            </w:r>
          </w:p>
        </w:tc>
        <w:tc>
          <w:tcPr>
            <w:tcW w:w="1482" w:type="dxa"/>
            <w:tcBorders>
              <w:bottom w:val="single" w:sz="4" w:space="0" w:color="auto"/>
            </w:tcBorders>
            <w:vAlign w:val="center"/>
          </w:tcPr>
          <w:p w14:paraId="3C062ACA" w14:textId="0BB85CF6" w:rsidR="0097273A" w:rsidRDefault="0097273A" w:rsidP="004F26CC">
            <w:pPr>
              <w:spacing w:line="480" w:lineRule="auto"/>
              <w:jc w:val="center"/>
              <w:rPr>
                <w:rFonts w:ascii="Tahoma" w:hAnsi="Tahoma" w:cs="Tahoma"/>
              </w:rPr>
            </w:pPr>
            <w:r>
              <w:rPr>
                <w:rFonts w:ascii="Tahoma" w:hAnsi="Tahoma" w:cs="Tahoma"/>
              </w:rPr>
              <w:t xml:space="preserve">2 points </w:t>
            </w:r>
          </w:p>
        </w:tc>
      </w:tr>
      <w:tr w:rsidR="0097273A" w:rsidRPr="00494B15" w14:paraId="41CCE613" w14:textId="77777777" w:rsidTr="00F34A9C">
        <w:tc>
          <w:tcPr>
            <w:tcW w:w="979" w:type="dxa"/>
            <w:vMerge/>
            <w:vAlign w:val="center"/>
          </w:tcPr>
          <w:p w14:paraId="4315D117" w14:textId="77777777" w:rsidR="0097273A" w:rsidRPr="00494B15" w:rsidRDefault="0097273A" w:rsidP="00C328F5">
            <w:pPr>
              <w:jc w:val="center"/>
              <w:rPr>
                <w:rFonts w:ascii="Tahoma" w:hAnsi="Tahoma" w:cs="Tahoma"/>
                <w:b/>
                <w:i/>
              </w:rPr>
            </w:pPr>
          </w:p>
        </w:tc>
        <w:tc>
          <w:tcPr>
            <w:tcW w:w="6561" w:type="dxa"/>
            <w:tcBorders>
              <w:bottom w:val="single" w:sz="4" w:space="0" w:color="auto"/>
            </w:tcBorders>
            <w:vAlign w:val="center"/>
          </w:tcPr>
          <w:p w14:paraId="370344E2" w14:textId="0A181C62" w:rsidR="0097273A" w:rsidRDefault="0097273A" w:rsidP="00C328F5">
            <w:pPr>
              <w:rPr>
                <w:rFonts w:ascii="Tahoma" w:hAnsi="Tahoma" w:cs="Tahoma"/>
              </w:rPr>
            </w:pPr>
            <w:r w:rsidRPr="00C328F5">
              <w:rPr>
                <w:rFonts w:ascii="Tahoma" w:hAnsi="Tahoma" w:cs="Tahoma"/>
              </w:rPr>
              <w:t xml:space="preserve">Option nettoyage des sols du </w:t>
            </w:r>
            <w:r>
              <w:rPr>
                <w:rFonts w:ascii="Tahoma" w:hAnsi="Tahoma" w:cs="Tahoma"/>
              </w:rPr>
              <w:t>3</w:t>
            </w:r>
            <w:r w:rsidRPr="00C328F5">
              <w:rPr>
                <w:rFonts w:ascii="Tahoma" w:hAnsi="Tahoma" w:cs="Tahoma"/>
                <w:vertAlign w:val="superscript"/>
              </w:rPr>
              <w:t>ème</w:t>
            </w:r>
            <w:r>
              <w:rPr>
                <w:rFonts w:ascii="Tahoma" w:hAnsi="Tahoma" w:cs="Tahoma"/>
              </w:rPr>
              <w:t xml:space="preserve"> étage</w:t>
            </w:r>
            <w:r w:rsidRPr="00C328F5">
              <w:rPr>
                <w:rFonts w:ascii="Tahoma" w:hAnsi="Tahoma" w:cs="Tahoma"/>
              </w:rPr>
              <w:t xml:space="preserve"> avec des bandeaux de microfibres sans produit chimique.</w:t>
            </w:r>
          </w:p>
        </w:tc>
        <w:tc>
          <w:tcPr>
            <w:tcW w:w="1482" w:type="dxa"/>
            <w:tcBorders>
              <w:bottom w:val="single" w:sz="4" w:space="0" w:color="auto"/>
            </w:tcBorders>
            <w:vAlign w:val="center"/>
          </w:tcPr>
          <w:p w14:paraId="137670AA" w14:textId="29CFC47A" w:rsidR="0097273A" w:rsidRDefault="000771A9" w:rsidP="004F26CC">
            <w:pPr>
              <w:spacing w:line="480" w:lineRule="auto"/>
              <w:jc w:val="center"/>
              <w:rPr>
                <w:rFonts w:ascii="Tahoma" w:hAnsi="Tahoma" w:cs="Tahoma"/>
              </w:rPr>
            </w:pPr>
            <w:r>
              <w:rPr>
                <w:rFonts w:ascii="Tahoma" w:hAnsi="Tahoma" w:cs="Tahoma"/>
              </w:rPr>
              <w:t>2,</w:t>
            </w:r>
            <w:r w:rsidR="0097273A">
              <w:rPr>
                <w:rFonts w:ascii="Tahoma" w:hAnsi="Tahoma" w:cs="Tahoma"/>
              </w:rPr>
              <w:t xml:space="preserve">5 points </w:t>
            </w:r>
          </w:p>
        </w:tc>
      </w:tr>
      <w:tr w:rsidR="0097273A" w:rsidRPr="00494B15" w14:paraId="47E3C601" w14:textId="77777777" w:rsidTr="00F34A9C">
        <w:tc>
          <w:tcPr>
            <w:tcW w:w="979" w:type="dxa"/>
            <w:vMerge/>
            <w:vAlign w:val="center"/>
          </w:tcPr>
          <w:p w14:paraId="4B197199" w14:textId="77777777" w:rsidR="0097273A" w:rsidRPr="00494B15" w:rsidRDefault="0097273A" w:rsidP="00C328F5">
            <w:pPr>
              <w:jc w:val="center"/>
              <w:rPr>
                <w:rFonts w:ascii="Tahoma" w:hAnsi="Tahoma" w:cs="Tahoma"/>
                <w:b/>
                <w:i/>
              </w:rPr>
            </w:pPr>
          </w:p>
        </w:tc>
        <w:tc>
          <w:tcPr>
            <w:tcW w:w="6561" w:type="dxa"/>
            <w:tcBorders>
              <w:bottom w:val="single" w:sz="4" w:space="0" w:color="auto"/>
            </w:tcBorders>
            <w:vAlign w:val="center"/>
          </w:tcPr>
          <w:p w14:paraId="2A27DDCA" w14:textId="7DFCFC84" w:rsidR="0097273A" w:rsidRDefault="0097273A" w:rsidP="00C328F5">
            <w:pPr>
              <w:rPr>
                <w:rFonts w:ascii="Tahoma" w:hAnsi="Tahoma" w:cs="Tahoma"/>
              </w:rPr>
            </w:pPr>
            <w:r>
              <w:rPr>
                <w:rFonts w:ascii="Tahoma" w:hAnsi="Tahoma" w:cs="Tahoma"/>
              </w:rPr>
              <w:t>Fournitures de grandes poubelles à pied de 100 litres</w:t>
            </w:r>
          </w:p>
        </w:tc>
        <w:tc>
          <w:tcPr>
            <w:tcW w:w="1482" w:type="dxa"/>
            <w:tcBorders>
              <w:bottom w:val="single" w:sz="4" w:space="0" w:color="auto"/>
            </w:tcBorders>
            <w:vAlign w:val="center"/>
          </w:tcPr>
          <w:p w14:paraId="567454BD" w14:textId="2C0156C1" w:rsidR="0097273A" w:rsidRDefault="000771A9" w:rsidP="004F26CC">
            <w:pPr>
              <w:spacing w:line="480" w:lineRule="auto"/>
              <w:jc w:val="center"/>
              <w:rPr>
                <w:rFonts w:ascii="Tahoma" w:hAnsi="Tahoma" w:cs="Tahoma"/>
              </w:rPr>
            </w:pPr>
            <w:r>
              <w:rPr>
                <w:rFonts w:ascii="Tahoma" w:hAnsi="Tahoma" w:cs="Tahoma"/>
              </w:rPr>
              <w:t>2,</w:t>
            </w:r>
            <w:r w:rsidR="0097273A">
              <w:rPr>
                <w:rFonts w:ascii="Tahoma" w:hAnsi="Tahoma" w:cs="Tahoma"/>
              </w:rPr>
              <w:t xml:space="preserve">5 points </w:t>
            </w:r>
          </w:p>
        </w:tc>
      </w:tr>
      <w:tr w:rsidR="00D04A01" w:rsidRPr="00494B15" w14:paraId="5EB9022C" w14:textId="77777777" w:rsidTr="00F34A9C">
        <w:tc>
          <w:tcPr>
            <w:tcW w:w="7540" w:type="dxa"/>
            <w:gridSpan w:val="2"/>
            <w:tcBorders>
              <w:top w:val="single" w:sz="12" w:space="0" w:color="auto"/>
            </w:tcBorders>
            <w:shd w:val="clear" w:color="auto" w:fill="C6D9F1" w:themeFill="text2" w:themeFillTint="33"/>
            <w:vAlign w:val="center"/>
          </w:tcPr>
          <w:p w14:paraId="335E4AA9" w14:textId="2507588A" w:rsidR="00D04A01" w:rsidRPr="00494B15" w:rsidRDefault="00D04A01" w:rsidP="00D04A01">
            <w:pPr>
              <w:rPr>
                <w:rFonts w:ascii="Tahoma" w:hAnsi="Tahoma" w:cs="Tahoma"/>
                <w:b/>
                <w:u w:val="single"/>
              </w:rPr>
            </w:pPr>
            <w:r w:rsidRPr="00494B15">
              <w:rPr>
                <w:rFonts w:ascii="Tahoma" w:hAnsi="Tahoma" w:cs="Tahoma"/>
                <w:b/>
                <w:u w:val="single"/>
              </w:rPr>
              <w:t xml:space="preserve">Critère </w:t>
            </w:r>
            <w:r w:rsidR="00C336B2" w:rsidRPr="00494B15">
              <w:rPr>
                <w:rFonts w:ascii="Tahoma" w:hAnsi="Tahoma" w:cs="Tahoma"/>
                <w:b/>
                <w:u w:val="single"/>
              </w:rPr>
              <w:t>2</w:t>
            </w:r>
            <w:r w:rsidRPr="00494B15">
              <w:rPr>
                <w:rFonts w:ascii="Tahoma" w:hAnsi="Tahoma" w:cs="Tahoma"/>
                <w:b/>
                <w:u w:val="single"/>
              </w:rPr>
              <w:t> : Valeur technique</w:t>
            </w:r>
          </w:p>
          <w:p w14:paraId="43631288" w14:textId="44D40F06" w:rsidR="00D04A01" w:rsidRPr="00194925" w:rsidRDefault="00D04A01" w:rsidP="00546D31">
            <w:pPr>
              <w:rPr>
                <w:rFonts w:ascii="Tahoma" w:hAnsi="Tahoma" w:cs="Tahoma"/>
                <w:b/>
                <w:iCs/>
                <w:u w:val="single"/>
              </w:rPr>
            </w:pPr>
            <w:r w:rsidRPr="00194925">
              <w:rPr>
                <w:rFonts w:ascii="Tahoma" w:hAnsi="Tahoma" w:cs="Tahoma"/>
                <w:iCs/>
              </w:rPr>
              <w:t xml:space="preserve">Pour chaque lot, il sera tenu compte </w:t>
            </w:r>
            <w:r w:rsidR="004F26CC" w:rsidRPr="00194925">
              <w:rPr>
                <w:rFonts w:ascii="Tahoma" w:hAnsi="Tahoma" w:cs="Tahoma"/>
                <w:iCs/>
              </w:rPr>
              <w:t xml:space="preserve">des arguments et précisions apportés par le candidat dans le </w:t>
            </w:r>
            <w:r w:rsidR="004F26CC" w:rsidRPr="00FA1C96">
              <w:rPr>
                <w:rFonts w:ascii="Tahoma" w:hAnsi="Tahoma" w:cs="Tahoma"/>
                <w:iCs/>
                <w:u w:val="single"/>
              </w:rPr>
              <w:t>mémoire technique</w:t>
            </w:r>
            <w:r w:rsidR="004F26CC" w:rsidRPr="00194925">
              <w:rPr>
                <w:rFonts w:ascii="Tahoma" w:hAnsi="Tahoma" w:cs="Tahoma"/>
                <w:iCs/>
              </w:rPr>
              <w:t>.</w:t>
            </w:r>
          </w:p>
        </w:tc>
        <w:tc>
          <w:tcPr>
            <w:tcW w:w="1482" w:type="dxa"/>
            <w:tcBorders>
              <w:top w:val="single" w:sz="12" w:space="0" w:color="auto"/>
            </w:tcBorders>
            <w:shd w:val="clear" w:color="auto" w:fill="C6D9F1" w:themeFill="text2" w:themeFillTint="33"/>
            <w:vAlign w:val="center"/>
          </w:tcPr>
          <w:p w14:paraId="4ACABCC7" w14:textId="1FE56335" w:rsidR="00D04A01" w:rsidRPr="00494B15" w:rsidRDefault="008F0384" w:rsidP="000F644E">
            <w:pPr>
              <w:jc w:val="center"/>
              <w:rPr>
                <w:rFonts w:ascii="Tahoma" w:hAnsi="Tahoma" w:cs="Tahoma"/>
                <w:b/>
              </w:rPr>
            </w:pPr>
            <w:r w:rsidRPr="00494B15">
              <w:rPr>
                <w:rFonts w:ascii="Tahoma" w:hAnsi="Tahoma" w:cs="Tahoma"/>
                <w:b/>
              </w:rPr>
              <w:t>30</w:t>
            </w:r>
            <w:r w:rsidR="00D04A01" w:rsidRPr="00494B15">
              <w:rPr>
                <w:rFonts w:ascii="Tahoma" w:hAnsi="Tahoma" w:cs="Tahoma"/>
                <w:b/>
              </w:rPr>
              <w:t xml:space="preserve"> </w:t>
            </w:r>
            <w:r w:rsidR="00394F02">
              <w:rPr>
                <w:rFonts w:ascii="Tahoma" w:hAnsi="Tahoma" w:cs="Tahoma"/>
                <w:b/>
              </w:rPr>
              <w:t>p</w:t>
            </w:r>
            <w:r w:rsidR="00D04A01" w:rsidRPr="00494B15">
              <w:rPr>
                <w:rFonts w:ascii="Tahoma" w:hAnsi="Tahoma" w:cs="Tahoma"/>
                <w:b/>
              </w:rPr>
              <w:t>oints</w:t>
            </w:r>
          </w:p>
        </w:tc>
      </w:tr>
      <w:tr w:rsidR="00017740" w:rsidRPr="00494B15" w14:paraId="651350BD" w14:textId="77777777" w:rsidTr="00F34A9C">
        <w:tc>
          <w:tcPr>
            <w:tcW w:w="979" w:type="dxa"/>
            <w:vMerge w:val="restart"/>
            <w:vAlign w:val="center"/>
          </w:tcPr>
          <w:p w14:paraId="2E6DCBA7" w14:textId="08AB3BDA" w:rsidR="00017740" w:rsidRPr="00494B15" w:rsidRDefault="00017740" w:rsidP="00D04A01">
            <w:pPr>
              <w:jc w:val="center"/>
              <w:rPr>
                <w:rFonts w:ascii="Tahoma" w:hAnsi="Tahoma" w:cs="Tahoma"/>
                <w:b/>
                <w:i/>
              </w:rPr>
            </w:pPr>
            <w:r w:rsidRPr="00494B15">
              <w:rPr>
                <w:rFonts w:ascii="Tahoma" w:hAnsi="Tahoma" w:cs="Tahoma"/>
                <w:b/>
                <w:i/>
              </w:rPr>
              <w:t>Sous-critères</w:t>
            </w:r>
          </w:p>
        </w:tc>
        <w:tc>
          <w:tcPr>
            <w:tcW w:w="6561" w:type="dxa"/>
            <w:vAlign w:val="center"/>
          </w:tcPr>
          <w:p w14:paraId="452AA055" w14:textId="4BE0A115" w:rsidR="00017740" w:rsidRPr="002F4F82" w:rsidRDefault="00017740" w:rsidP="00DE043F">
            <w:pPr>
              <w:widowControl w:val="0"/>
              <w:ind w:right="-1"/>
              <w:jc w:val="both"/>
              <w:rPr>
                <w:rFonts w:ascii="Tahoma" w:hAnsi="Tahoma" w:cs="Tahoma"/>
                <w:bCs/>
                <w:iCs/>
                <w:u w:val="single"/>
              </w:rPr>
            </w:pPr>
            <w:r w:rsidRPr="002F4F82">
              <w:rPr>
                <w:rFonts w:ascii="Tahoma" w:hAnsi="Tahoma" w:cs="Tahoma"/>
                <w:bCs/>
                <w:iCs/>
              </w:rPr>
              <w:t>Modalités de contrôle des prestations du marché, par le personnel encadrant : méthode de contrôle employée pour vérifier la bonne exécution des prestations de nettoyage du site</w:t>
            </w:r>
          </w:p>
        </w:tc>
        <w:tc>
          <w:tcPr>
            <w:tcW w:w="1482" w:type="dxa"/>
            <w:vAlign w:val="center"/>
          </w:tcPr>
          <w:p w14:paraId="0F55AE7B" w14:textId="298C1F53" w:rsidR="00017740" w:rsidRPr="00494B15" w:rsidRDefault="00017740" w:rsidP="000F644E">
            <w:pPr>
              <w:jc w:val="center"/>
              <w:rPr>
                <w:rFonts w:ascii="Tahoma" w:hAnsi="Tahoma" w:cs="Tahoma"/>
              </w:rPr>
            </w:pPr>
            <w:r>
              <w:rPr>
                <w:rFonts w:ascii="Tahoma" w:hAnsi="Tahoma" w:cs="Tahoma"/>
              </w:rPr>
              <w:t>2,5 p</w:t>
            </w:r>
            <w:r w:rsidRPr="00494B15">
              <w:rPr>
                <w:rFonts w:ascii="Tahoma" w:hAnsi="Tahoma" w:cs="Tahoma"/>
              </w:rPr>
              <w:t>oints</w:t>
            </w:r>
          </w:p>
        </w:tc>
      </w:tr>
      <w:tr w:rsidR="00017740" w:rsidRPr="00494B15" w14:paraId="74C155A5" w14:textId="77777777" w:rsidTr="00F34A9C">
        <w:tc>
          <w:tcPr>
            <w:tcW w:w="979" w:type="dxa"/>
            <w:vMerge/>
            <w:vAlign w:val="center"/>
          </w:tcPr>
          <w:p w14:paraId="6CA7FE5F" w14:textId="77777777" w:rsidR="00017740" w:rsidRPr="00494B15" w:rsidRDefault="00017740" w:rsidP="00D04A01">
            <w:pPr>
              <w:jc w:val="center"/>
              <w:rPr>
                <w:rFonts w:ascii="Tahoma" w:hAnsi="Tahoma" w:cs="Tahoma"/>
                <w:b/>
                <w:i/>
              </w:rPr>
            </w:pPr>
          </w:p>
        </w:tc>
        <w:tc>
          <w:tcPr>
            <w:tcW w:w="6561" w:type="dxa"/>
            <w:vAlign w:val="center"/>
          </w:tcPr>
          <w:p w14:paraId="03D68291" w14:textId="69098435" w:rsidR="00017740" w:rsidRPr="002F4F82" w:rsidRDefault="00017740" w:rsidP="00DE043F">
            <w:pPr>
              <w:widowControl w:val="0"/>
              <w:ind w:right="-1"/>
              <w:jc w:val="both"/>
              <w:rPr>
                <w:rFonts w:ascii="Tahoma" w:hAnsi="Tahoma" w:cs="Tahoma"/>
                <w:bCs/>
                <w:iCs/>
              </w:rPr>
            </w:pPr>
            <w:r>
              <w:rPr>
                <w:rFonts w:ascii="Tahoma" w:hAnsi="Tahoma" w:cs="Tahoma"/>
                <w:bCs/>
                <w:iCs/>
              </w:rPr>
              <w:t>Fiche explicative détaillée du process de nettoyage de nos toilettes : conformément au descriptif technique du CCTP et de l’annexe 2 du CCTP</w:t>
            </w:r>
          </w:p>
        </w:tc>
        <w:tc>
          <w:tcPr>
            <w:tcW w:w="1482" w:type="dxa"/>
            <w:vAlign w:val="center"/>
          </w:tcPr>
          <w:p w14:paraId="575BB87C" w14:textId="7C618A96" w:rsidR="00017740" w:rsidRPr="00494B15" w:rsidRDefault="00017740" w:rsidP="000F644E">
            <w:pPr>
              <w:jc w:val="center"/>
              <w:rPr>
                <w:rFonts w:ascii="Tahoma" w:hAnsi="Tahoma" w:cs="Tahoma"/>
              </w:rPr>
            </w:pPr>
            <w:r>
              <w:rPr>
                <w:rFonts w:ascii="Tahoma" w:hAnsi="Tahoma" w:cs="Tahoma"/>
              </w:rPr>
              <w:t>5</w:t>
            </w:r>
            <w:r w:rsidRPr="00494B15">
              <w:rPr>
                <w:rFonts w:ascii="Tahoma" w:hAnsi="Tahoma" w:cs="Tahoma"/>
              </w:rPr>
              <w:t xml:space="preserve"> </w:t>
            </w:r>
            <w:r>
              <w:rPr>
                <w:rFonts w:ascii="Tahoma" w:hAnsi="Tahoma" w:cs="Tahoma"/>
              </w:rPr>
              <w:t>p</w:t>
            </w:r>
            <w:r w:rsidRPr="00494B15">
              <w:rPr>
                <w:rFonts w:ascii="Tahoma" w:hAnsi="Tahoma" w:cs="Tahoma"/>
              </w:rPr>
              <w:t>oints</w:t>
            </w:r>
          </w:p>
        </w:tc>
      </w:tr>
      <w:tr w:rsidR="00017740" w:rsidRPr="00494B15" w14:paraId="6ABB3E69" w14:textId="77777777" w:rsidTr="00F34A9C">
        <w:tc>
          <w:tcPr>
            <w:tcW w:w="979" w:type="dxa"/>
            <w:vMerge/>
            <w:vAlign w:val="center"/>
          </w:tcPr>
          <w:p w14:paraId="6A55310A" w14:textId="77777777" w:rsidR="00017740" w:rsidRPr="00494B15" w:rsidRDefault="00017740" w:rsidP="00D04A01">
            <w:pPr>
              <w:jc w:val="center"/>
              <w:rPr>
                <w:rFonts w:ascii="Tahoma" w:hAnsi="Tahoma" w:cs="Tahoma"/>
                <w:b/>
              </w:rPr>
            </w:pPr>
          </w:p>
        </w:tc>
        <w:tc>
          <w:tcPr>
            <w:tcW w:w="6561" w:type="dxa"/>
            <w:vAlign w:val="center"/>
          </w:tcPr>
          <w:p w14:paraId="6BEEA7AF" w14:textId="44D3D492" w:rsidR="00017740" w:rsidRPr="00F21937" w:rsidRDefault="00017740" w:rsidP="00F21937">
            <w:pPr>
              <w:rPr>
                <w:rFonts w:ascii="Tahoma" w:hAnsi="Tahoma" w:cs="Tahoma"/>
                <w:bCs/>
                <w:iCs/>
              </w:rPr>
            </w:pPr>
            <w:r w:rsidRPr="00F21937">
              <w:rPr>
                <w:rFonts w:ascii="Tahoma" w:hAnsi="Tahoma" w:cs="Tahoma"/>
                <w:bCs/>
                <w:iCs/>
              </w:rPr>
              <w:t>Continuité d’activité </w:t>
            </w:r>
            <w:r>
              <w:rPr>
                <w:rFonts w:ascii="Tahoma" w:hAnsi="Tahoma" w:cs="Tahoma"/>
                <w:bCs/>
                <w:iCs/>
              </w:rPr>
              <w:t>si absence</w:t>
            </w:r>
            <w:r w:rsidR="003E31B1">
              <w:rPr>
                <w:rFonts w:ascii="Tahoma" w:hAnsi="Tahoma" w:cs="Tahoma"/>
                <w:bCs/>
                <w:iCs/>
              </w:rPr>
              <w:t xml:space="preserve"> du</w:t>
            </w:r>
            <w:r>
              <w:rPr>
                <w:rFonts w:ascii="Tahoma" w:hAnsi="Tahoma" w:cs="Tahoma"/>
                <w:bCs/>
                <w:iCs/>
              </w:rPr>
              <w:t xml:space="preserve"> personnel de ménage : </w:t>
            </w:r>
            <w:r w:rsidRPr="00F21937">
              <w:rPr>
                <w:rFonts w:ascii="Tahoma" w:hAnsi="Tahoma" w:cs="Tahoma"/>
                <w:bCs/>
                <w:iCs/>
              </w:rPr>
              <w:t xml:space="preserve"> </w:t>
            </w:r>
          </w:p>
          <w:p w14:paraId="61472F03" w14:textId="7185F0D5" w:rsidR="00017740" w:rsidRPr="002F4F82" w:rsidRDefault="00017740" w:rsidP="00B77990">
            <w:pPr>
              <w:rPr>
                <w:rFonts w:ascii="Tahoma" w:hAnsi="Tahoma" w:cs="Tahoma"/>
                <w:bCs/>
                <w:iCs/>
              </w:rPr>
            </w:pPr>
            <w:r>
              <w:rPr>
                <w:rFonts w:ascii="Tahoma" w:hAnsi="Tahoma" w:cs="Tahoma"/>
                <w:bCs/>
                <w:iCs/>
              </w:rPr>
              <w:t>P</w:t>
            </w:r>
            <w:r w:rsidRPr="00F21937">
              <w:rPr>
                <w:rFonts w:ascii="Tahoma" w:hAnsi="Tahoma" w:cs="Tahoma"/>
                <w:bCs/>
                <w:iCs/>
              </w:rPr>
              <w:t>rocédure employée pour assurer la continuité de service, en cas d’absence d’un salarié affecté au site.</w:t>
            </w:r>
          </w:p>
        </w:tc>
        <w:tc>
          <w:tcPr>
            <w:tcW w:w="1482" w:type="dxa"/>
            <w:vAlign w:val="center"/>
          </w:tcPr>
          <w:p w14:paraId="02E372E4" w14:textId="450E9B92" w:rsidR="00017740" w:rsidRDefault="00017740" w:rsidP="00D04A01">
            <w:pPr>
              <w:jc w:val="center"/>
              <w:rPr>
                <w:rFonts w:ascii="Tahoma" w:hAnsi="Tahoma" w:cs="Tahoma"/>
              </w:rPr>
            </w:pPr>
            <w:r>
              <w:rPr>
                <w:rFonts w:ascii="Tahoma" w:hAnsi="Tahoma" w:cs="Tahoma"/>
              </w:rPr>
              <w:t>5</w:t>
            </w:r>
            <w:r w:rsidRPr="00494B15">
              <w:rPr>
                <w:rFonts w:ascii="Tahoma" w:hAnsi="Tahoma" w:cs="Tahoma"/>
              </w:rPr>
              <w:t xml:space="preserve"> </w:t>
            </w:r>
            <w:r>
              <w:rPr>
                <w:rFonts w:ascii="Tahoma" w:hAnsi="Tahoma" w:cs="Tahoma"/>
              </w:rPr>
              <w:t>p</w:t>
            </w:r>
            <w:r w:rsidRPr="00494B15">
              <w:rPr>
                <w:rFonts w:ascii="Tahoma" w:hAnsi="Tahoma" w:cs="Tahoma"/>
              </w:rPr>
              <w:t>oints</w:t>
            </w:r>
          </w:p>
        </w:tc>
      </w:tr>
      <w:tr w:rsidR="00017740" w:rsidRPr="00494B15" w14:paraId="23D3914A" w14:textId="77777777" w:rsidTr="00F34A9C">
        <w:tc>
          <w:tcPr>
            <w:tcW w:w="979" w:type="dxa"/>
            <w:vMerge/>
            <w:vAlign w:val="center"/>
          </w:tcPr>
          <w:p w14:paraId="111CC811" w14:textId="77777777" w:rsidR="00017740" w:rsidRPr="00494B15" w:rsidRDefault="00017740" w:rsidP="00D04A01">
            <w:pPr>
              <w:jc w:val="center"/>
              <w:rPr>
                <w:rFonts w:ascii="Tahoma" w:hAnsi="Tahoma" w:cs="Tahoma"/>
                <w:b/>
              </w:rPr>
            </w:pPr>
          </w:p>
        </w:tc>
        <w:tc>
          <w:tcPr>
            <w:tcW w:w="6561" w:type="dxa"/>
            <w:vAlign w:val="center"/>
          </w:tcPr>
          <w:p w14:paraId="69977471" w14:textId="491FCAFA" w:rsidR="00017740" w:rsidRDefault="00017740" w:rsidP="00DE043F">
            <w:pPr>
              <w:rPr>
                <w:rFonts w:ascii="Tahoma" w:hAnsi="Tahoma" w:cs="Tahoma"/>
                <w:bCs/>
                <w:iCs/>
              </w:rPr>
            </w:pPr>
            <w:r w:rsidRPr="002F4F82">
              <w:rPr>
                <w:rFonts w:ascii="Tahoma" w:hAnsi="Tahoma" w:cs="Tahoma"/>
                <w:bCs/>
                <w:iCs/>
              </w:rPr>
              <w:t>Continuité d’activité </w:t>
            </w:r>
            <w:r>
              <w:rPr>
                <w:rFonts w:ascii="Tahoma" w:hAnsi="Tahoma" w:cs="Tahoma"/>
                <w:bCs/>
                <w:iCs/>
              </w:rPr>
              <w:t xml:space="preserve">si rupture de stock : </w:t>
            </w:r>
          </w:p>
          <w:p w14:paraId="1833E149" w14:textId="3A750BD9" w:rsidR="00017740" w:rsidRPr="00235552" w:rsidRDefault="00017740" w:rsidP="00B77990">
            <w:pPr>
              <w:rPr>
                <w:rFonts w:ascii="Tahoma" w:hAnsi="Tahoma" w:cs="Tahoma"/>
                <w:bCs/>
                <w:iCs/>
              </w:rPr>
            </w:pPr>
            <w:r>
              <w:rPr>
                <w:rFonts w:ascii="Tahoma" w:hAnsi="Tahoma" w:cs="Tahoma"/>
                <w:bCs/>
                <w:iCs/>
              </w:rPr>
              <w:t xml:space="preserve"> Procédure en cas de rupture des produits et du matériel.</w:t>
            </w:r>
          </w:p>
        </w:tc>
        <w:tc>
          <w:tcPr>
            <w:tcW w:w="1482" w:type="dxa"/>
            <w:vAlign w:val="center"/>
          </w:tcPr>
          <w:p w14:paraId="19566E56" w14:textId="2149B037" w:rsidR="00017740" w:rsidRPr="00494B15" w:rsidRDefault="00017740" w:rsidP="00D04A01">
            <w:pPr>
              <w:jc w:val="center"/>
              <w:rPr>
                <w:rFonts w:ascii="Tahoma" w:hAnsi="Tahoma" w:cs="Tahoma"/>
              </w:rPr>
            </w:pPr>
            <w:r>
              <w:rPr>
                <w:rFonts w:ascii="Tahoma" w:hAnsi="Tahoma" w:cs="Tahoma"/>
              </w:rPr>
              <w:t>2, 5 p</w:t>
            </w:r>
            <w:r w:rsidRPr="00494B15">
              <w:rPr>
                <w:rFonts w:ascii="Tahoma" w:hAnsi="Tahoma" w:cs="Tahoma"/>
              </w:rPr>
              <w:t>oints</w:t>
            </w:r>
          </w:p>
        </w:tc>
      </w:tr>
      <w:tr w:rsidR="00017740" w:rsidRPr="00494B15" w14:paraId="58C751EE" w14:textId="77777777" w:rsidTr="00F34A9C">
        <w:tc>
          <w:tcPr>
            <w:tcW w:w="979" w:type="dxa"/>
            <w:vMerge/>
            <w:vAlign w:val="center"/>
          </w:tcPr>
          <w:p w14:paraId="40846B0E" w14:textId="77777777" w:rsidR="00017740" w:rsidRPr="00494B15" w:rsidRDefault="00017740" w:rsidP="00D04A01">
            <w:pPr>
              <w:jc w:val="center"/>
              <w:rPr>
                <w:rFonts w:ascii="Tahoma" w:hAnsi="Tahoma" w:cs="Tahoma"/>
                <w:b/>
              </w:rPr>
            </w:pPr>
          </w:p>
        </w:tc>
        <w:tc>
          <w:tcPr>
            <w:tcW w:w="6561" w:type="dxa"/>
            <w:vAlign w:val="center"/>
          </w:tcPr>
          <w:p w14:paraId="330BDEF7" w14:textId="36EF7F74" w:rsidR="00017740" w:rsidRPr="002F4F82" w:rsidRDefault="00017740" w:rsidP="00DE043F">
            <w:pPr>
              <w:rPr>
                <w:rFonts w:ascii="Tahoma" w:hAnsi="Tahoma" w:cs="Tahoma"/>
                <w:bCs/>
                <w:iCs/>
              </w:rPr>
            </w:pPr>
            <w:r>
              <w:rPr>
                <w:rFonts w:ascii="Tahoma" w:hAnsi="Tahoma" w:cs="Tahoma"/>
                <w:bCs/>
                <w:iCs/>
              </w:rPr>
              <w:t>Modalités de mise en œuvre du lavage sans produit chimique</w:t>
            </w:r>
          </w:p>
        </w:tc>
        <w:tc>
          <w:tcPr>
            <w:tcW w:w="1482" w:type="dxa"/>
            <w:vAlign w:val="center"/>
          </w:tcPr>
          <w:p w14:paraId="69756C44" w14:textId="0A0F603A" w:rsidR="00017740" w:rsidRDefault="00017740" w:rsidP="00D04A01">
            <w:pPr>
              <w:jc w:val="center"/>
              <w:rPr>
                <w:rFonts w:ascii="Tahoma" w:hAnsi="Tahoma" w:cs="Tahoma"/>
              </w:rPr>
            </w:pPr>
            <w:r>
              <w:rPr>
                <w:rFonts w:ascii="Tahoma" w:hAnsi="Tahoma" w:cs="Tahoma"/>
              </w:rPr>
              <w:t xml:space="preserve">2, 5 </w:t>
            </w:r>
            <w:r w:rsidRPr="00017740">
              <w:rPr>
                <w:rFonts w:ascii="Tahoma" w:hAnsi="Tahoma" w:cs="Tahoma"/>
              </w:rPr>
              <w:t>points</w:t>
            </w:r>
          </w:p>
        </w:tc>
      </w:tr>
      <w:tr w:rsidR="00017740" w:rsidRPr="00494B15" w14:paraId="56C99336" w14:textId="77777777" w:rsidTr="00F34A9C">
        <w:tc>
          <w:tcPr>
            <w:tcW w:w="979" w:type="dxa"/>
            <w:vMerge/>
            <w:vAlign w:val="center"/>
          </w:tcPr>
          <w:p w14:paraId="719F0082" w14:textId="77777777" w:rsidR="00017740" w:rsidRPr="00494B15" w:rsidRDefault="00017740" w:rsidP="00D04A01">
            <w:pPr>
              <w:jc w:val="center"/>
              <w:rPr>
                <w:rFonts w:ascii="Tahoma" w:hAnsi="Tahoma" w:cs="Tahoma"/>
                <w:b/>
              </w:rPr>
            </w:pPr>
          </w:p>
        </w:tc>
        <w:tc>
          <w:tcPr>
            <w:tcW w:w="6561" w:type="dxa"/>
            <w:vAlign w:val="center"/>
          </w:tcPr>
          <w:p w14:paraId="7BE36E63" w14:textId="26B65AC7" w:rsidR="00017740" w:rsidRPr="002F4F82" w:rsidRDefault="00017740" w:rsidP="00DE043F">
            <w:pPr>
              <w:rPr>
                <w:rFonts w:ascii="Tahoma" w:hAnsi="Tahoma" w:cs="Tahoma"/>
                <w:bCs/>
                <w:iCs/>
              </w:rPr>
            </w:pPr>
            <w:r>
              <w:rPr>
                <w:rFonts w:ascii="Tahoma" w:hAnsi="Tahoma" w:cs="Tahoma"/>
                <w:bCs/>
                <w:iCs/>
              </w:rPr>
              <w:t>Modalités de mise en place des poubelles à pied dans les couloirs en suppression des poubelles de bureau</w:t>
            </w:r>
          </w:p>
        </w:tc>
        <w:tc>
          <w:tcPr>
            <w:tcW w:w="1482" w:type="dxa"/>
            <w:vAlign w:val="center"/>
          </w:tcPr>
          <w:p w14:paraId="5F0ED335" w14:textId="347EE210" w:rsidR="00017740" w:rsidRDefault="00017740" w:rsidP="00D04A01">
            <w:pPr>
              <w:jc w:val="center"/>
              <w:rPr>
                <w:rFonts w:ascii="Tahoma" w:hAnsi="Tahoma" w:cs="Tahoma"/>
              </w:rPr>
            </w:pPr>
            <w:r>
              <w:rPr>
                <w:rFonts w:ascii="Tahoma" w:hAnsi="Tahoma" w:cs="Tahoma"/>
              </w:rPr>
              <w:t xml:space="preserve">2, 5 </w:t>
            </w:r>
            <w:r w:rsidRPr="00017740">
              <w:rPr>
                <w:rFonts w:ascii="Tahoma" w:hAnsi="Tahoma" w:cs="Tahoma"/>
              </w:rPr>
              <w:t>points</w:t>
            </w:r>
          </w:p>
        </w:tc>
      </w:tr>
      <w:tr w:rsidR="00017740" w:rsidRPr="00494B15" w14:paraId="34C73CE8" w14:textId="77777777" w:rsidTr="00F34A9C">
        <w:tc>
          <w:tcPr>
            <w:tcW w:w="979" w:type="dxa"/>
            <w:vMerge/>
            <w:vAlign w:val="center"/>
          </w:tcPr>
          <w:p w14:paraId="1E8D6C12" w14:textId="77777777" w:rsidR="00017740" w:rsidRPr="00494B15" w:rsidRDefault="00017740" w:rsidP="00D04A01">
            <w:pPr>
              <w:jc w:val="center"/>
              <w:rPr>
                <w:rFonts w:ascii="Tahoma" w:hAnsi="Tahoma" w:cs="Tahoma"/>
                <w:b/>
              </w:rPr>
            </w:pPr>
          </w:p>
        </w:tc>
        <w:tc>
          <w:tcPr>
            <w:tcW w:w="6561" w:type="dxa"/>
            <w:vAlign w:val="center"/>
          </w:tcPr>
          <w:p w14:paraId="3277BE30" w14:textId="72F43F5B" w:rsidR="00017740" w:rsidRPr="002F4F82" w:rsidRDefault="00017740" w:rsidP="00DE043F">
            <w:pPr>
              <w:rPr>
                <w:rFonts w:ascii="Tahoma" w:hAnsi="Tahoma" w:cs="Tahoma"/>
                <w:bCs/>
                <w:iCs/>
              </w:rPr>
            </w:pPr>
            <w:r>
              <w:rPr>
                <w:rFonts w:ascii="Tahoma" w:hAnsi="Tahoma" w:cs="Tahoma"/>
                <w:bCs/>
                <w:iCs/>
              </w:rPr>
              <w:t>Modalité de nettoyage des fientes de pigeons devant l’entrée du personnel</w:t>
            </w:r>
          </w:p>
        </w:tc>
        <w:tc>
          <w:tcPr>
            <w:tcW w:w="1482" w:type="dxa"/>
            <w:vAlign w:val="center"/>
          </w:tcPr>
          <w:p w14:paraId="36C81480" w14:textId="693DF4E5" w:rsidR="00017740" w:rsidRDefault="00017740" w:rsidP="00D04A01">
            <w:pPr>
              <w:jc w:val="center"/>
              <w:rPr>
                <w:rFonts w:ascii="Tahoma" w:hAnsi="Tahoma" w:cs="Tahoma"/>
              </w:rPr>
            </w:pPr>
            <w:r>
              <w:rPr>
                <w:rFonts w:ascii="Tahoma" w:hAnsi="Tahoma" w:cs="Tahoma"/>
              </w:rPr>
              <w:t>5 p</w:t>
            </w:r>
            <w:r w:rsidRPr="00494B15">
              <w:rPr>
                <w:rFonts w:ascii="Tahoma" w:hAnsi="Tahoma" w:cs="Tahoma"/>
              </w:rPr>
              <w:t>oints</w:t>
            </w:r>
          </w:p>
        </w:tc>
      </w:tr>
      <w:tr w:rsidR="00017740" w:rsidRPr="00494B15" w14:paraId="6FB354B6" w14:textId="77777777" w:rsidTr="00014FBD">
        <w:trPr>
          <w:trHeight w:val="595"/>
        </w:trPr>
        <w:tc>
          <w:tcPr>
            <w:tcW w:w="979" w:type="dxa"/>
            <w:vMerge/>
            <w:vAlign w:val="center"/>
          </w:tcPr>
          <w:p w14:paraId="5A7851EB" w14:textId="77777777" w:rsidR="00017740" w:rsidRPr="00494B15" w:rsidRDefault="00017740" w:rsidP="00D04A01">
            <w:pPr>
              <w:jc w:val="center"/>
              <w:rPr>
                <w:rFonts w:ascii="Tahoma" w:hAnsi="Tahoma" w:cs="Tahoma"/>
                <w:b/>
              </w:rPr>
            </w:pPr>
          </w:p>
        </w:tc>
        <w:tc>
          <w:tcPr>
            <w:tcW w:w="6561" w:type="dxa"/>
            <w:vAlign w:val="center"/>
          </w:tcPr>
          <w:p w14:paraId="54EB82B4" w14:textId="7F9BB6A6" w:rsidR="00017740" w:rsidRPr="002F4F82" w:rsidRDefault="00017740" w:rsidP="00DE043F">
            <w:pPr>
              <w:rPr>
                <w:rFonts w:ascii="Tahoma" w:hAnsi="Tahoma" w:cs="Tahoma"/>
                <w:bCs/>
                <w:iCs/>
              </w:rPr>
            </w:pPr>
            <w:r>
              <w:rPr>
                <w:rFonts w:ascii="Tahoma" w:hAnsi="Tahoma" w:cs="Tahoma"/>
                <w:bCs/>
                <w:iCs/>
              </w:rPr>
              <w:t>Modèle de distributeurs de protections périodiques</w:t>
            </w:r>
          </w:p>
        </w:tc>
        <w:tc>
          <w:tcPr>
            <w:tcW w:w="1482" w:type="dxa"/>
            <w:vAlign w:val="center"/>
          </w:tcPr>
          <w:p w14:paraId="6A022787" w14:textId="66BA134F" w:rsidR="00017740" w:rsidRDefault="00017740" w:rsidP="00D04A01">
            <w:pPr>
              <w:jc w:val="center"/>
              <w:rPr>
                <w:rFonts w:ascii="Tahoma" w:hAnsi="Tahoma" w:cs="Tahoma"/>
              </w:rPr>
            </w:pPr>
            <w:r>
              <w:rPr>
                <w:rFonts w:ascii="Tahoma" w:hAnsi="Tahoma" w:cs="Tahoma"/>
              </w:rPr>
              <w:t>5 p</w:t>
            </w:r>
            <w:r w:rsidRPr="00494B15">
              <w:rPr>
                <w:rFonts w:ascii="Tahoma" w:hAnsi="Tahoma" w:cs="Tahoma"/>
              </w:rPr>
              <w:t>oints</w:t>
            </w:r>
          </w:p>
        </w:tc>
      </w:tr>
    </w:tbl>
    <w:p w14:paraId="277CF50D" w14:textId="17A84F20" w:rsidR="005D318B" w:rsidRPr="00494B15" w:rsidRDefault="005D318B">
      <w:pPr>
        <w:rPr>
          <w:rFonts w:ascii="Tahoma" w:hAnsi="Tahoma" w:cs="Tahoma"/>
          <w:b/>
        </w:rPr>
      </w:pPr>
    </w:p>
    <w:p w14:paraId="6F18D7A3" w14:textId="77777777" w:rsidR="004C756A" w:rsidRDefault="004C756A">
      <w:pPr>
        <w:rPr>
          <w:rFonts w:ascii="Tahoma" w:hAnsi="Tahoma" w:cs="Tahoma"/>
          <w:b/>
        </w:rPr>
      </w:pPr>
    </w:p>
    <w:p w14:paraId="096CDDB1" w14:textId="77777777" w:rsidR="00014FBD" w:rsidRDefault="00014FBD">
      <w:pPr>
        <w:rPr>
          <w:rFonts w:ascii="Tahoma" w:hAnsi="Tahoma" w:cs="Tahoma"/>
          <w:b/>
        </w:rPr>
      </w:pPr>
    </w:p>
    <w:p w14:paraId="75EA0249" w14:textId="77777777" w:rsidR="00014FBD" w:rsidRDefault="00014FBD">
      <w:pPr>
        <w:rPr>
          <w:rFonts w:ascii="Tahoma" w:hAnsi="Tahoma" w:cs="Tahoma"/>
          <w:b/>
        </w:rPr>
      </w:pPr>
    </w:p>
    <w:p w14:paraId="3BBFD94F" w14:textId="77777777" w:rsidR="00CF6095" w:rsidRDefault="00CF6095">
      <w:pPr>
        <w:rPr>
          <w:rFonts w:ascii="Tahoma" w:hAnsi="Tahoma" w:cs="Tahoma"/>
          <w:b/>
        </w:rPr>
      </w:pPr>
    </w:p>
    <w:p w14:paraId="103B1A61" w14:textId="77777777" w:rsidR="00CF6095" w:rsidRDefault="00CF6095">
      <w:pPr>
        <w:rPr>
          <w:rFonts w:ascii="Tahoma" w:hAnsi="Tahoma" w:cs="Tahoma"/>
          <w:b/>
        </w:rPr>
      </w:pPr>
    </w:p>
    <w:p w14:paraId="4532784A" w14:textId="77777777" w:rsidR="00CF6095" w:rsidRDefault="00CF6095">
      <w:pPr>
        <w:rPr>
          <w:rFonts w:ascii="Tahoma" w:hAnsi="Tahoma" w:cs="Tahoma"/>
          <w:b/>
        </w:rPr>
      </w:pPr>
    </w:p>
    <w:p w14:paraId="5DA157B3" w14:textId="77777777" w:rsidR="00624482" w:rsidRDefault="00624482">
      <w:pPr>
        <w:rPr>
          <w:rFonts w:ascii="Tahoma" w:hAnsi="Tahoma" w:cs="Tahoma"/>
          <w:b/>
        </w:rPr>
      </w:pPr>
    </w:p>
    <w:p w14:paraId="67C84D25" w14:textId="77777777" w:rsidR="00624482" w:rsidRDefault="00624482">
      <w:pPr>
        <w:rPr>
          <w:rFonts w:ascii="Tahoma" w:hAnsi="Tahoma" w:cs="Tahoma"/>
          <w:b/>
        </w:rPr>
      </w:pPr>
    </w:p>
    <w:p w14:paraId="56B04CF4" w14:textId="77777777" w:rsidR="00014FBD" w:rsidRDefault="00014FBD">
      <w:pPr>
        <w:rPr>
          <w:rFonts w:ascii="Tahoma" w:hAnsi="Tahoma" w:cs="Tahoma"/>
          <w:b/>
        </w:rPr>
      </w:pPr>
    </w:p>
    <w:p w14:paraId="342D0FCA" w14:textId="77777777" w:rsidR="002F4F82" w:rsidRDefault="002F4F82">
      <w:pPr>
        <w:rPr>
          <w:rFonts w:ascii="Tahoma" w:hAnsi="Tahoma" w:cs="Tahoma"/>
          <w:b/>
        </w:rPr>
      </w:pPr>
    </w:p>
    <w:tbl>
      <w:tblPr>
        <w:tblStyle w:val="Grilledutableau"/>
        <w:tblW w:w="9029" w:type="dxa"/>
        <w:tblInd w:w="38" w:type="dxa"/>
        <w:tblLook w:val="04A0" w:firstRow="1" w:lastRow="0" w:firstColumn="1" w:lastColumn="0" w:noHBand="0" w:noVBand="1"/>
      </w:tblPr>
      <w:tblGrid>
        <w:gridCol w:w="7470"/>
        <w:gridCol w:w="1552"/>
        <w:gridCol w:w="7"/>
      </w:tblGrid>
      <w:tr w:rsidR="00014FBD" w:rsidRPr="00494B15" w14:paraId="1A6395DC" w14:textId="77777777" w:rsidTr="00014FBD">
        <w:trPr>
          <w:gridAfter w:val="1"/>
          <w:wAfter w:w="7" w:type="dxa"/>
        </w:trPr>
        <w:tc>
          <w:tcPr>
            <w:tcW w:w="7470" w:type="dxa"/>
            <w:tcBorders>
              <w:top w:val="single" w:sz="12" w:space="0" w:color="auto"/>
            </w:tcBorders>
            <w:shd w:val="clear" w:color="auto" w:fill="C6D9F1" w:themeFill="text2" w:themeFillTint="33"/>
            <w:vAlign w:val="center"/>
          </w:tcPr>
          <w:p w14:paraId="403D1403" w14:textId="77777777" w:rsidR="00014FBD" w:rsidRPr="00494B15" w:rsidRDefault="00014FBD" w:rsidP="001A0E36">
            <w:pPr>
              <w:rPr>
                <w:rFonts w:ascii="Tahoma" w:hAnsi="Tahoma" w:cs="Tahoma"/>
                <w:b/>
                <w:u w:val="single"/>
              </w:rPr>
            </w:pPr>
            <w:r w:rsidRPr="00494B15">
              <w:rPr>
                <w:rFonts w:ascii="Tahoma" w:hAnsi="Tahoma" w:cs="Tahoma"/>
                <w:b/>
                <w:u w:val="single"/>
              </w:rPr>
              <w:t>Critère 3 : Développement durable</w:t>
            </w:r>
          </w:p>
          <w:p w14:paraId="02359A73" w14:textId="77777777" w:rsidR="00014FBD" w:rsidRPr="00194925" w:rsidRDefault="00014FBD" w:rsidP="001A0E36">
            <w:pPr>
              <w:rPr>
                <w:rFonts w:ascii="Tahoma" w:hAnsi="Tahoma" w:cs="Tahoma"/>
                <w:iCs/>
              </w:rPr>
            </w:pPr>
            <w:r w:rsidRPr="00194925">
              <w:rPr>
                <w:rFonts w:ascii="Tahoma" w:hAnsi="Tahoma" w:cs="Tahoma"/>
                <w:iCs/>
              </w:rPr>
              <w:lastRenderedPageBreak/>
              <w:t xml:space="preserve">Pour chaque lot, il sera tenu compte des réponses apportées par le candidat dans le </w:t>
            </w:r>
            <w:r w:rsidRPr="00014FBD">
              <w:rPr>
                <w:rFonts w:ascii="Tahoma" w:hAnsi="Tahoma" w:cs="Tahoma"/>
                <w:iCs/>
                <w:u w:val="single"/>
              </w:rPr>
              <w:t>mémoire technique</w:t>
            </w:r>
            <w:r w:rsidRPr="00194925">
              <w:rPr>
                <w:rFonts w:ascii="Tahoma" w:hAnsi="Tahoma" w:cs="Tahoma"/>
                <w:iCs/>
              </w:rPr>
              <w:t>.</w:t>
            </w:r>
          </w:p>
        </w:tc>
        <w:tc>
          <w:tcPr>
            <w:tcW w:w="1552" w:type="dxa"/>
            <w:tcBorders>
              <w:top w:val="single" w:sz="12" w:space="0" w:color="auto"/>
            </w:tcBorders>
            <w:shd w:val="clear" w:color="auto" w:fill="C6D9F1" w:themeFill="text2" w:themeFillTint="33"/>
            <w:vAlign w:val="center"/>
          </w:tcPr>
          <w:p w14:paraId="5D72DBB5" w14:textId="77777777" w:rsidR="00014FBD" w:rsidRPr="00494B15" w:rsidRDefault="00014FBD" w:rsidP="001A0E36">
            <w:pPr>
              <w:jc w:val="center"/>
              <w:rPr>
                <w:rFonts w:ascii="Tahoma" w:hAnsi="Tahoma" w:cs="Tahoma"/>
                <w:b/>
              </w:rPr>
            </w:pPr>
            <w:r w:rsidRPr="00494B15">
              <w:rPr>
                <w:rFonts w:ascii="Tahoma" w:hAnsi="Tahoma" w:cs="Tahoma"/>
                <w:b/>
              </w:rPr>
              <w:lastRenderedPageBreak/>
              <w:t xml:space="preserve">10 </w:t>
            </w:r>
            <w:r>
              <w:rPr>
                <w:rFonts w:ascii="Tahoma" w:hAnsi="Tahoma" w:cs="Tahoma"/>
                <w:b/>
              </w:rPr>
              <w:t>p</w:t>
            </w:r>
            <w:r w:rsidRPr="00494B15">
              <w:rPr>
                <w:rFonts w:ascii="Tahoma" w:hAnsi="Tahoma" w:cs="Tahoma"/>
                <w:b/>
              </w:rPr>
              <w:t>oints</w:t>
            </w:r>
          </w:p>
        </w:tc>
      </w:tr>
      <w:tr w:rsidR="00014FBD" w:rsidRPr="00494B15" w14:paraId="585216F7" w14:textId="77777777" w:rsidTr="00014FBD">
        <w:tc>
          <w:tcPr>
            <w:tcW w:w="7470" w:type="dxa"/>
            <w:vAlign w:val="center"/>
          </w:tcPr>
          <w:p w14:paraId="7978E100" w14:textId="77777777" w:rsidR="00014FBD" w:rsidRPr="002F4F82" w:rsidRDefault="00014FBD" w:rsidP="001A0E36">
            <w:pPr>
              <w:rPr>
                <w:rFonts w:ascii="Tahoma" w:hAnsi="Tahoma" w:cs="Tahoma"/>
                <w:bCs/>
                <w:iCs/>
              </w:rPr>
            </w:pPr>
            <w:r w:rsidRPr="002F4F82">
              <w:rPr>
                <w:rFonts w:ascii="Tahoma" w:hAnsi="Tahoma" w:cs="Tahoma"/>
                <w:bCs/>
                <w:iCs/>
              </w:rPr>
              <w:t>Procédure d’alerte en cas de situation de détresse d’un agent du titulaire, travaillant seul : Au regard de l’article L.4121-1 du code du travail (ex / Présence verte, Vigicom…)</w:t>
            </w:r>
          </w:p>
        </w:tc>
        <w:tc>
          <w:tcPr>
            <w:tcW w:w="1559" w:type="dxa"/>
            <w:gridSpan w:val="2"/>
            <w:vAlign w:val="center"/>
          </w:tcPr>
          <w:p w14:paraId="2D5CB32A" w14:textId="77777777" w:rsidR="00014FBD" w:rsidRPr="00494B15" w:rsidRDefault="00014FBD" w:rsidP="001A0E36">
            <w:pPr>
              <w:jc w:val="center"/>
              <w:rPr>
                <w:rFonts w:ascii="Tahoma" w:hAnsi="Tahoma" w:cs="Tahoma"/>
              </w:rPr>
            </w:pPr>
            <w:r w:rsidRPr="003E31B1">
              <w:rPr>
                <w:rFonts w:ascii="Tahoma" w:hAnsi="Tahoma" w:cs="Tahoma"/>
              </w:rPr>
              <w:t>2,5 points</w:t>
            </w:r>
          </w:p>
        </w:tc>
      </w:tr>
      <w:tr w:rsidR="00014FBD" w:rsidRPr="00494B15" w14:paraId="24C646E9" w14:textId="77777777" w:rsidTr="00014FBD">
        <w:tc>
          <w:tcPr>
            <w:tcW w:w="7470" w:type="dxa"/>
            <w:vAlign w:val="center"/>
          </w:tcPr>
          <w:p w14:paraId="6047F139" w14:textId="77777777" w:rsidR="00014FBD" w:rsidRPr="002F4F82" w:rsidRDefault="00014FBD" w:rsidP="001A0E36">
            <w:pPr>
              <w:rPr>
                <w:rFonts w:ascii="Tahoma" w:hAnsi="Tahoma" w:cs="Tahoma"/>
                <w:bCs/>
                <w:iCs/>
              </w:rPr>
            </w:pPr>
            <w:r w:rsidRPr="002F4F82">
              <w:rPr>
                <w:rFonts w:ascii="Tahoma" w:hAnsi="Tahoma" w:cs="Tahoma"/>
                <w:bCs/>
                <w:iCs/>
              </w:rPr>
              <w:t>Produits respectueux de l’environnement : Pourcentage de produits respectueux de l’environnement. Les fiches techniques de l’ensemble des produits utilisés dans le cadre du marché seront fournies à l’appui de la déclaration du candidat</w:t>
            </w:r>
          </w:p>
        </w:tc>
        <w:tc>
          <w:tcPr>
            <w:tcW w:w="1559" w:type="dxa"/>
            <w:gridSpan w:val="2"/>
            <w:vAlign w:val="center"/>
          </w:tcPr>
          <w:p w14:paraId="42FDFC56" w14:textId="222596B0" w:rsidR="00014FBD" w:rsidRPr="00494B15" w:rsidRDefault="00014FBD" w:rsidP="001A0E36">
            <w:pPr>
              <w:jc w:val="center"/>
              <w:rPr>
                <w:rFonts w:ascii="Tahoma" w:hAnsi="Tahoma" w:cs="Tahoma"/>
              </w:rPr>
            </w:pPr>
            <w:r>
              <w:rPr>
                <w:rFonts w:ascii="Tahoma" w:hAnsi="Tahoma" w:cs="Tahoma"/>
              </w:rPr>
              <w:t>2</w:t>
            </w:r>
            <w:r w:rsidR="00CF6095">
              <w:rPr>
                <w:rFonts w:ascii="Tahoma" w:hAnsi="Tahoma" w:cs="Tahoma"/>
              </w:rPr>
              <w:t>,5</w:t>
            </w:r>
            <w:r>
              <w:rPr>
                <w:rFonts w:ascii="Tahoma" w:hAnsi="Tahoma" w:cs="Tahoma"/>
              </w:rPr>
              <w:t xml:space="preserve"> p</w:t>
            </w:r>
            <w:r w:rsidRPr="00494B15">
              <w:rPr>
                <w:rFonts w:ascii="Tahoma" w:hAnsi="Tahoma" w:cs="Tahoma"/>
              </w:rPr>
              <w:t>oint</w:t>
            </w:r>
            <w:r>
              <w:rPr>
                <w:rFonts w:ascii="Tahoma" w:hAnsi="Tahoma" w:cs="Tahoma"/>
              </w:rPr>
              <w:t>s</w:t>
            </w:r>
          </w:p>
        </w:tc>
      </w:tr>
      <w:tr w:rsidR="00014FBD" w:rsidRPr="00494B15" w14:paraId="4FCEFB21" w14:textId="77777777" w:rsidTr="00014FBD">
        <w:tc>
          <w:tcPr>
            <w:tcW w:w="7470" w:type="dxa"/>
            <w:vAlign w:val="center"/>
          </w:tcPr>
          <w:p w14:paraId="659B200D" w14:textId="77777777" w:rsidR="00014FBD" w:rsidRPr="002F4F82" w:rsidRDefault="00014FBD" w:rsidP="001A0E36">
            <w:pPr>
              <w:rPr>
                <w:rFonts w:ascii="Tahoma" w:hAnsi="Tahoma" w:cs="Tahoma"/>
                <w:bCs/>
                <w:iCs/>
              </w:rPr>
            </w:pPr>
            <w:r w:rsidRPr="002F4F82">
              <w:rPr>
                <w:rFonts w:ascii="Tahoma" w:hAnsi="Tahoma" w:cs="Tahoma"/>
                <w:bCs/>
                <w:iCs/>
              </w:rPr>
              <w:t>Recyclage et réemploi des produits et fournitures utilisées dans le cadre de l’exécution des prestations du marché : Procédures de recyclage et de réemploi mises en place par le candidat et pourcentage de produits et fournitures recyclés ou réemployés</w:t>
            </w:r>
          </w:p>
        </w:tc>
        <w:tc>
          <w:tcPr>
            <w:tcW w:w="1559" w:type="dxa"/>
            <w:gridSpan w:val="2"/>
            <w:vAlign w:val="center"/>
          </w:tcPr>
          <w:p w14:paraId="0B297089" w14:textId="41A8BB6B" w:rsidR="00014FBD" w:rsidRPr="00494B15" w:rsidRDefault="00014FBD" w:rsidP="001A0E36">
            <w:pPr>
              <w:jc w:val="center"/>
              <w:rPr>
                <w:rFonts w:ascii="Tahoma" w:hAnsi="Tahoma" w:cs="Tahoma"/>
              </w:rPr>
            </w:pPr>
            <w:r>
              <w:rPr>
                <w:rFonts w:ascii="Tahoma" w:hAnsi="Tahoma" w:cs="Tahoma"/>
              </w:rPr>
              <w:t>2</w:t>
            </w:r>
            <w:r w:rsidR="00CF6095">
              <w:rPr>
                <w:rFonts w:ascii="Tahoma" w:hAnsi="Tahoma" w:cs="Tahoma"/>
              </w:rPr>
              <w:t>,5</w:t>
            </w:r>
            <w:r>
              <w:rPr>
                <w:rFonts w:ascii="Tahoma" w:hAnsi="Tahoma" w:cs="Tahoma"/>
              </w:rPr>
              <w:t xml:space="preserve"> p</w:t>
            </w:r>
            <w:r w:rsidRPr="00494B15">
              <w:rPr>
                <w:rFonts w:ascii="Tahoma" w:hAnsi="Tahoma" w:cs="Tahoma"/>
              </w:rPr>
              <w:t>oints</w:t>
            </w:r>
          </w:p>
        </w:tc>
      </w:tr>
      <w:tr w:rsidR="00014FBD" w:rsidRPr="00494B15" w14:paraId="6F15524A" w14:textId="77777777" w:rsidTr="00014FBD">
        <w:tc>
          <w:tcPr>
            <w:tcW w:w="7470" w:type="dxa"/>
            <w:vAlign w:val="center"/>
          </w:tcPr>
          <w:p w14:paraId="757B105B" w14:textId="77777777" w:rsidR="00014FBD" w:rsidRPr="002F4F82" w:rsidRDefault="00014FBD" w:rsidP="001A0E36">
            <w:pPr>
              <w:rPr>
                <w:rFonts w:ascii="Tahoma" w:hAnsi="Tahoma" w:cs="Tahoma"/>
                <w:bCs/>
                <w:iCs/>
              </w:rPr>
            </w:pPr>
            <w:r>
              <w:rPr>
                <w:rFonts w:ascii="Tahoma" w:hAnsi="Tahoma" w:cs="Tahoma"/>
                <w:bCs/>
                <w:iCs/>
              </w:rPr>
              <w:t>Fourniture de serviettes biologiques dans des emballages recyclés ou biosourcés dans les distributeurs de protections périodiques.</w:t>
            </w:r>
          </w:p>
        </w:tc>
        <w:tc>
          <w:tcPr>
            <w:tcW w:w="1559" w:type="dxa"/>
            <w:gridSpan w:val="2"/>
            <w:vAlign w:val="center"/>
          </w:tcPr>
          <w:p w14:paraId="0D2F6A7F" w14:textId="77777777" w:rsidR="00014FBD" w:rsidRPr="00494B15" w:rsidRDefault="00014FBD" w:rsidP="001A0E36">
            <w:pPr>
              <w:jc w:val="center"/>
              <w:rPr>
                <w:rFonts w:ascii="Tahoma" w:hAnsi="Tahoma" w:cs="Tahoma"/>
              </w:rPr>
            </w:pPr>
            <w:r w:rsidRPr="003E31B1">
              <w:rPr>
                <w:rFonts w:ascii="Tahoma" w:hAnsi="Tahoma" w:cs="Tahoma"/>
              </w:rPr>
              <w:t>2,5 points</w:t>
            </w:r>
          </w:p>
        </w:tc>
      </w:tr>
    </w:tbl>
    <w:p w14:paraId="4AF5FB97" w14:textId="77777777" w:rsidR="002F4F82" w:rsidRDefault="002F4F82">
      <w:pPr>
        <w:rPr>
          <w:rFonts w:ascii="Tahoma" w:hAnsi="Tahoma" w:cs="Tahoma"/>
          <w:b/>
        </w:rPr>
      </w:pPr>
    </w:p>
    <w:p w14:paraId="7F9A3250" w14:textId="5AC94FD6" w:rsidR="000B1782" w:rsidRPr="00B475B0" w:rsidRDefault="000B1782" w:rsidP="009D58A5">
      <w:pPr>
        <w:jc w:val="both"/>
        <w:rPr>
          <w:rFonts w:ascii="Tahoma" w:hAnsi="Tahoma" w:cs="Tahoma"/>
          <w:bCs/>
        </w:rPr>
      </w:pPr>
      <w:r w:rsidRPr="00B475B0">
        <w:rPr>
          <w:rFonts w:ascii="Tahoma" w:hAnsi="Tahoma" w:cs="Tahoma"/>
          <w:bCs/>
        </w:rPr>
        <w:t>Le candidat au présent marché prendra bien soin de compléter le cadre du mémoire technique pour répondre aux critères 2</w:t>
      </w:r>
      <w:r w:rsidR="007131AA" w:rsidRPr="00B475B0">
        <w:rPr>
          <w:rFonts w:ascii="Tahoma" w:hAnsi="Tahoma" w:cs="Tahoma"/>
          <w:bCs/>
        </w:rPr>
        <w:t xml:space="preserve"> et</w:t>
      </w:r>
      <w:r w:rsidR="005D56BE" w:rsidRPr="00B475B0">
        <w:rPr>
          <w:rFonts w:ascii="Tahoma" w:hAnsi="Tahoma" w:cs="Tahoma"/>
          <w:bCs/>
        </w:rPr>
        <w:t xml:space="preserve"> </w:t>
      </w:r>
      <w:r w:rsidR="00B25906" w:rsidRPr="00B475B0">
        <w:rPr>
          <w:rFonts w:ascii="Tahoma" w:hAnsi="Tahoma" w:cs="Tahoma"/>
          <w:bCs/>
        </w:rPr>
        <w:t>3</w:t>
      </w:r>
      <w:r w:rsidR="001F03FF" w:rsidRPr="00B475B0">
        <w:rPr>
          <w:rFonts w:ascii="Tahoma" w:hAnsi="Tahoma" w:cs="Tahoma"/>
          <w:bCs/>
        </w:rPr>
        <w:t xml:space="preserve"> </w:t>
      </w:r>
      <w:r w:rsidRPr="00B475B0">
        <w:rPr>
          <w:rFonts w:ascii="Tahoma" w:hAnsi="Tahoma" w:cs="Tahoma"/>
          <w:bCs/>
        </w:rPr>
        <w:t>du jugement de l’offre</w:t>
      </w:r>
      <w:r w:rsidR="00B475B0" w:rsidRPr="00B475B0">
        <w:rPr>
          <w:rFonts w:ascii="Tahoma" w:hAnsi="Tahoma" w:cs="Tahoma"/>
          <w:bCs/>
        </w:rPr>
        <w:t xml:space="preserve"> (tant pour les prestations forfaitaires que pour les prestations optionnelles)</w:t>
      </w:r>
      <w:r w:rsidRPr="00B475B0">
        <w:rPr>
          <w:rFonts w:ascii="Tahoma" w:hAnsi="Tahoma" w:cs="Tahoma"/>
          <w:bCs/>
        </w:rPr>
        <w:t>.</w:t>
      </w:r>
    </w:p>
    <w:p w14:paraId="598915F5" w14:textId="2ADB2ECD" w:rsidR="006F12B3" w:rsidRPr="00494B15" w:rsidRDefault="006F12B3" w:rsidP="009D58A5">
      <w:pPr>
        <w:tabs>
          <w:tab w:val="left" w:pos="567"/>
          <w:tab w:val="left" w:pos="4962"/>
        </w:tabs>
        <w:rPr>
          <w:rFonts w:ascii="Tahoma" w:hAnsi="Tahoma" w:cs="Tahoma"/>
        </w:rPr>
      </w:pPr>
    </w:p>
    <w:p w14:paraId="7B1C2B3F" w14:textId="09F3E845" w:rsidR="00BC55B9" w:rsidRPr="00494B15" w:rsidRDefault="00BC55B9" w:rsidP="009D58A5">
      <w:pPr>
        <w:tabs>
          <w:tab w:val="left" w:pos="567"/>
          <w:tab w:val="left" w:pos="4962"/>
        </w:tabs>
        <w:jc w:val="both"/>
        <w:rPr>
          <w:rFonts w:ascii="Tahoma" w:hAnsi="Tahoma" w:cs="Tahoma"/>
        </w:rPr>
      </w:pPr>
      <w:r w:rsidRPr="00494B15">
        <w:rPr>
          <w:rFonts w:ascii="Tahoma" w:hAnsi="Tahoma" w:cs="Tahoma"/>
        </w:rPr>
        <w:t>Dans le cas où des erreurs purement matérielles (</w:t>
      </w:r>
      <w:r w:rsidR="0070525C" w:rsidRPr="00494B15">
        <w:rPr>
          <w:rFonts w:ascii="Tahoma" w:hAnsi="Tahoma" w:cs="Tahoma"/>
        </w:rPr>
        <w:t xml:space="preserve">de saisie, </w:t>
      </w:r>
      <w:r w:rsidRPr="00494B15">
        <w:rPr>
          <w:rFonts w:ascii="Tahoma" w:hAnsi="Tahoma" w:cs="Tahoma"/>
        </w:rPr>
        <w:t>de multiplication, d’addition ou de report) seraient constatées dans l’offre du candidat, celui-ci sera invité à confirmer l’offre rectifiée ; en cas de refus, s</w:t>
      </w:r>
      <w:r w:rsidR="006C63A3" w:rsidRPr="00494B15">
        <w:rPr>
          <w:rFonts w:ascii="Tahoma" w:hAnsi="Tahoma" w:cs="Tahoma"/>
        </w:rPr>
        <w:t>on offre sera éliminée comme irrégulière</w:t>
      </w:r>
      <w:r w:rsidRPr="00494B15">
        <w:rPr>
          <w:rFonts w:ascii="Tahoma" w:hAnsi="Tahoma" w:cs="Tahoma"/>
        </w:rPr>
        <w:t>.</w:t>
      </w:r>
    </w:p>
    <w:p w14:paraId="02B40886" w14:textId="77777777" w:rsidR="00644EEF" w:rsidRPr="00494B15" w:rsidRDefault="00644EEF" w:rsidP="009D58A5">
      <w:pPr>
        <w:tabs>
          <w:tab w:val="left" w:pos="567"/>
          <w:tab w:val="left" w:pos="4962"/>
        </w:tabs>
        <w:jc w:val="both"/>
        <w:rPr>
          <w:rFonts w:ascii="Tahoma" w:hAnsi="Tahoma" w:cs="Tahoma"/>
        </w:rPr>
      </w:pPr>
    </w:p>
    <w:p w14:paraId="4FB7C13D" w14:textId="4FA8DDCF" w:rsidR="00E7204E" w:rsidRPr="00494B15" w:rsidRDefault="00F92FB5" w:rsidP="009D58A5">
      <w:pPr>
        <w:tabs>
          <w:tab w:val="left" w:pos="567"/>
          <w:tab w:val="left" w:pos="4962"/>
        </w:tabs>
        <w:jc w:val="both"/>
        <w:rPr>
          <w:rFonts w:ascii="Tahoma" w:hAnsi="Tahoma" w:cs="Tahoma"/>
          <w:b/>
        </w:rPr>
      </w:pPr>
      <w:r w:rsidRPr="00494B15">
        <w:rPr>
          <w:rFonts w:ascii="Tahoma" w:hAnsi="Tahoma" w:cs="Tahoma"/>
          <w:b/>
        </w:rPr>
        <w:t>Pour chaque lot, l</w:t>
      </w:r>
      <w:r w:rsidR="00957C77" w:rsidRPr="00494B15">
        <w:rPr>
          <w:rFonts w:ascii="Tahoma" w:hAnsi="Tahoma" w:cs="Tahoma"/>
          <w:b/>
        </w:rPr>
        <w:t>e</w:t>
      </w:r>
      <w:r w:rsidR="006F12B3" w:rsidRPr="00494B15">
        <w:rPr>
          <w:rFonts w:ascii="Tahoma" w:hAnsi="Tahoma" w:cs="Tahoma"/>
          <w:b/>
        </w:rPr>
        <w:t xml:space="preserve"> candidat qui obtient la meilleure note (sur 1</w:t>
      </w:r>
      <w:r w:rsidR="00195AEF" w:rsidRPr="00494B15">
        <w:rPr>
          <w:rFonts w:ascii="Tahoma" w:hAnsi="Tahoma" w:cs="Tahoma"/>
          <w:b/>
        </w:rPr>
        <w:t>0</w:t>
      </w:r>
      <w:r w:rsidR="006F12B3" w:rsidRPr="00494B15">
        <w:rPr>
          <w:rFonts w:ascii="Tahoma" w:hAnsi="Tahoma" w:cs="Tahoma"/>
          <w:b/>
        </w:rPr>
        <w:t xml:space="preserve">0), sur l’ensemble des critères exposés ci-dessus, est considéré comme présentant l’offre économiquement la plus avantageuse, et se verra attribuer le </w:t>
      </w:r>
      <w:r w:rsidRPr="00494B15">
        <w:rPr>
          <w:rFonts w:ascii="Tahoma" w:hAnsi="Tahoma" w:cs="Tahoma"/>
          <w:b/>
        </w:rPr>
        <w:t>lot considéré</w:t>
      </w:r>
      <w:r w:rsidR="006F12B3" w:rsidRPr="00494B15">
        <w:rPr>
          <w:rFonts w:ascii="Tahoma" w:hAnsi="Tahoma" w:cs="Tahoma"/>
          <w:b/>
        </w:rPr>
        <w:t>.</w:t>
      </w:r>
    </w:p>
    <w:p w14:paraId="577D22B8" w14:textId="77777777" w:rsidR="00D85961" w:rsidRPr="00494B15" w:rsidRDefault="00D85961" w:rsidP="009D58A5">
      <w:pPr>
        <w:jc w:val="both"/>
        <w:rPr>
          <w:rFonts w:ascii="Tahoma" w:hAnsi="Tahoma" w:cs="Tahoma"/>
        </w:rPr>
      </w:pPr>
    </w:p>
    <w:p w14:paraId="10EF159D" w14:textId="64CE5731" w:rsidR="00263E8B" w:rsidRPr="00494B15" w:rsidRDefault="00BC55B9" w:rsidP="00265B01">
      <w:pPr>
        <w:jc w:val="both"/>
        <w:rPr>
          <w:rFonts w:ascii="Tahoma" w:hAnsi="Tahoma" w:cs="Tahoma"/>
        </w:rPr>
      </w:pPr>
      <w:r w:rsidRPr="00494B15">
        <w:rPr>
          <w:rFonts w:ascii="Tahoma" w:hAnsi="Tahoma" w:cs="Tahoma"/>
        </w:rPr>
        <w:t>En application des articles R2185-1 et R2185-2 du code de la commande publique, la procédure peut être déclarée sans suite par le Pouvoir Adjudicateur.</w:t>
      </w:r>
    </w:p>
    <w:p w14:paraId="5AF3D435" w14:textId="77777777" w:rsidR="001F03FF" w:rsidRPr="00494B15" w:rsidRDefault="001F03FF" w:rsidP="00265B01">
      <w:pPr>
        <w:jc w:val="both"/>
        <w:rPr>
          <w:rFonts w:ascii="Tahoma" w:hAnsi="Tahoma" w:cs="Tahoma"/>
        </w:rPr>
      </w:pPr>
    </w:p>
    <w:p w14:paraId="1BDC03FF" w14:textId="77777777" w:rsidR="009F4F70" w:rsidRPr="00494B15" w:rsidRDefault="006B5774"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w:t>
      </w:r>
      <w:r w:rsidR="005A0EBD" w:rsidRPr="00494B15">
        <w:rPr>
          <w:rFonts w:ascii="Tahoma" w:eastAsia="Times New Roman" w:hAnsi="Tahoma" w:cs="Tahoma"/>
          <w:sz w:val="20"/>
          <w:szCs w:val="20"/>
        </w:rPr>
        <w:t>5</w:t>
      </w:r>
      <w:r w:rsidRPr="00494B15">
        <w:rPr>
          <w:rFonts w:ascii="Tahoma" w:eastAsia="Times New Roman" w:hAnsi="Tahoma" w:cs="Tahoma"/>
          <w:sz w:val="20"/>
          <w:szCs w:val="20"/>
        </w:rPr>
        <w:t xml:space="preserve"> – </w:t>
      </w:r>
      <w:r w:rsidR="004C1394" w:rsidRPr="00494B15">
        <w:rPr>
          <w:rFonts w:ascii="Tahoma" w:eastAsia="Times New Roman" w:hAnsi="Tahoma" w:cs="Tahoma"/>
          <w:sz w:val="20"/>
          <w:szCs w:val="20"/>
        </w:rPr>
        <w:t>Renseignements complémentaires</w:t>
      </w:r>
    </w:p>
    <w:p w14:paraId="62920EE6" w14:textId="63ED9AFD" w:rsidR="001F36BC" w:rsidRPr="00494B15" w:rsidRDefault="006B5774" w:rsidP="009D58A5">
      <w:pPr>
        <w:tabs>
          <w:tab w:val="left" w:pos="567"/>
          <w:tab w:val="left" w:pos="4962"/>
        </w:tabs>
        <w:jc w:val="both"/>
        <w:rPr>
          <w:rFonts w:ascii="Tahoma" w:hAnsi="Tahoma" w:cs="Tahoma"/>
        </w:rPr>
      </w:pPr>
      <w:r w:rsidRPr="00494B15">
        <w:rPr>
          <w:rFonts w:ascii="Tahoma" w:hAnsi="Tahoma" w:cs="Tahoma"/>
        </w:rPr>
        <w:t xml:space="preserve">Les candidats peuvent adresser des </w:t>
      </w:r>
      <w:r w:rsidR="00D87B96" w:rsidRPr="00494B15">
        <w:rPr>
          <w:rFonts w:ascii="Tahoma" w:hAnsi="Tahoma" w:cs="Tahoma"/>
        </w:rPr>
        <w:t>questions écrites</w:t>
      </w:r>
      <w:r w:rsidRPr="00494B15">
        <w:rPr>
          <w:rFonts w:ascii="Tahoma" w:hAnsi="Tahoma" w:cs="Tahoma"/>
        </w:rPr>
        <w:t xml:space="preserve">, </w:t>
      </w:r>
      <w:r w:rsidRPr="00494B15">
        <w:rPr>
          <w:rFonts w:ascii="Tahoma" w:hAnsi="Tahoma" w:cs="Tahoma"/>
          <w:b/>
        </w:rPr>
        <w:t xml:space="preserve">au plus tard </w:t>
      </w:r>
      <w:r w:rsidR="001F36BC" w:rsidRPr="00494B15">
        <w:rPr>
          <w:rFonts w:ascii="Tahoma" w:hAnsi="Tahoma" w:cs="Tahoma"/>
          <w:b/>
        </w:rPr>
        <w:t>10</w:t>
      </w:r>
      <w:r w:rsidRPr="00494B15">
        <w:rPr>
          <w:rFonts w:ascii="Tahoma" w:hAnsi="Tahoma" w:cs="Tahoma"/>
          <w:b/>
        </w:rPr>
        <w:t xml:space="preserve"> jours avant la date limite de remise des offres</w:t>
      </w:r>
      <w:r w:rsidRPr="00494B15">
        <w:rPr>
          <w:rFonts w:ascii="Tahoma" w:hAnsi="Tahoma" w:cs="Tahoma"/>
        </w:rPr>
        <w:t xml:space="preserve"> sur l</w:t>
      </w:r>
      <w:r w:rsidR="00D87B96" w:rsidRPr="00494B15">
        <w:rPr>
          <w:rFonts w:ascii="Tahoma" w:hAnsi="Tahoma" w:cs="Tahoma"/>
        </w:rPr>
        <w:t>e profil acheteur de la Caisse P</w:t>
      </w:r>
      <w:r w:rsidRPr="00494B15">
        <w:rPr>
          <w:rFonts w:ascii="Tahoma" w:hAnsi="Tahoma" w:cs="Tahoma"/>
        </w:rPr>
        <w:t>rimaire d’Assuran</w:t>
      </w:r>
      <w:r w:rsidR="00D87B96" w:rsidRPr="00494B15">
        <w:rPr>
          <w:rFonts w:ascii="Tahoma" w:hAnsi="Tahoma" w:cs="Tahoma"/>
        </w:rPr>
        <w:t>ce M</w:t>
      </w:r>
      <w:r w:rsidRPr="00494B15">
        <w:rPr>
          <w:rFonts w:ascii="Tahoma" w:hAnsi="Tahoma" w:cs="Tahoma"/>
        </w:rPr>
        <w:t>aladie (</w:t>
      </w:r>
      <w:r w:rsidR="00A81560" w:rsidRPr="00494B15">
        <w:rPr>
          <w:rFonts w:ascii="Tahoma" w:hAnsi="Tahoma" w:cs="Tahoma"/>
        </w:rPr>
        <w:t>CPAM</w:t>
      </w:r>
      <w:r w:rsidRPr="00494B15">
        <w:rPr>
          <w:rFonts w:ascii="Tahoma" w:hAnsi="Tahoma" w:cs="Tahoma"/>
        </w:rPr>
        <w:t>) de Meurthe et Moselle, accessible à l’adresse</w:t>
      </w:r>
      <w:r w:rsidR="001F36BC" w:rsidRPr="00494B15">
        <w:rPr>
          <w:rFonts w:ascii="Tahoma" w:hAnsi="Tahoma" w:cs="Tahoma"/>
        </w:rPr>
        <w:t xml:space="preserve"> : </w:t>
      </w:r>
      <w:hyperlink r:id="rId13" w:history="1">
        <w:r w:rsidR="001C07E7" w:rsidRPr="00494B15">
          <w:rPr>
            <w:rStyle w:val="Lienhypertexte"/>
            <w:rFonts w:ascii="Tahoma" w:hAnsi="Tahoma" w:cs="Tahoma"/>
            <w:b/>
          </w:rPr>
          <w:t>https://www.marches-publics.gouv.fr</w:t>
        </w:r>
      </w:hyperlink>
      <w:r w:rsidR="001F36BC" w:rsidRPr="00494B15">
        <w:rPr>
          <w:rFonts w:ascii="Tahoma" w:hAnsi="Tahoma" w:cs="Tahoma"/>
        </w:rPr>
        <w:t>.</w:t>
      </w:r>
    </w:p>
    <w:p w14:paraId="18526F6A" w14:textId="77777777" w:rsidR="006B5774" w:rsidRPr="00494B15" w:rsidRDefault="006B5774" w:rsidP="009D58A5">
      <w:pPr>
        <w:tabs>
          <w:tab w:val="left" w:pos="567"/>
          <w:tab w:val="left" w:pos="4962"/>
        </w:tabs>
        <w:jc w:val="both"/>
        <w:rPr>
          <w:rFonts w:ascii="Tahoma" w:hAnsi="Tahoma" w:cs="Tahoma"/>
        </w:rPr>
      </w:pPr>
      <w:r w:rsidRPr="00494B15">
        <w:rPr>
          <w:rFonts w:ascii="Tahoma" w:hAnsi="Tahoma" w:cs="Tahoma"/>
        </w:rPr>
        <w:t xml:space="preserve">Les questions seront </w:t>
      </w:r>
      <w:r w:rsidR="001F36BC" w:rsidRPr="00494B15">
        <w:rPr>
          <w:rFonts w:ascii="Tahoma" w:hAnsi="Tahoma" w:cs="Tahoma"/>
        </w:rPr>
        <w:t>obligatoirement</w:t>
      </w:r>
      <w:r w:rsidRPr="00494B15">
        <w:rPr>
          <w:rFonts w:ascii="Tahoma" w:hAnsi="Tahoma" w:cs="Tahoma"/>
        </w:rPr>
        <w:t xml:space="preserve"> posées via </w:t>
      </w:r>
      <w:r w:rsidR="001F36BC" w:rsidRPr="00494B15">
        <w:rPr>
          <w:rFonts w:ascii="Tahoma" w:hAnsi="Tahoma" w:cs="Tahoma"/>
        </w:rPr>
        <w:t>cette</w:t>
      </w:r>
      <w:r w:rsidRPr="00494B15">
        <w:rPr>
          <w:rFonts w:ascii="Tahoma" w:hAnsi="Tahoma" w:cs="Tahoma"/>
        </w:rPr>
        <w:t xml:space="preserve"> plateforme de dématérialisation. </w:t>
      </w:r>
    </w:p>
    <w:p w14:paraId="2D88F187" w14:textId="77777777" w:rsidR="001F36BC" w:rsidRPr="00494B15" w:rsidRDefault="001F36BC" w:rsidP="009D58A5">
      <w:pPr>
        <w:tabs>
          <w:tab w:val="left" w:pos="567"/>
          <w:tab w:val="left" w:pos="4962"/>
        </w:tabs>
        <w:jc w:val="both"/>
        <w:rPr>
          <w:rFonts w:ascii="Tahoma" w:hAnsi="Tahoma" w:cs="Tahoma"/>
        </w:rPr>
      </w:pPr>
    </w:p>
    <w:p w14:paraId="79A68E79" w14:textId="77777777" w:rsidR="006E709C" w:rsidRPr="00494B15" w:rsidRDefault="001F36BC" w:rsidP="009D58A5">
      <w:pPr>
        <w:tabs>
          <w:tab w:val="left" w:pos="567"/>
          <w:tab w:val="left" w:pos="4962"/>
        </w:tabs>
        <w:jc w:val="both"/>
        <w:rPr>
          <w:rFonts w:ascii="Tahoma" w:hAnsi="Tahoma" w:cs="Tahoma"/>
        </w:rPr>
      </w:pPr>
      <w:r w:rsidRPr="00494B15">
        <w:rPr>
          <w:rFonts w:ascii="Tahoma" w:hAnsi="Tahoma" w:cs="Tahoma"/>
        </w:rPr>
        <w:t xml:space="preserve">Ces questions feront l’objet de réponses écrites envoyées via le profil acheteur de la </w:t>
      </w:r>
      <w:r w:rsidR="00A81560" w:rsidRPr="00494B15">
        <w:rPr>
          <w:rFonts w:ascii="Tahoma" w:hAnsi="Tahoma" w:cs="Tahoma"/>
        </w:rPr>
        <w:t>CPAM</w:t>
      </w:r>
      <w:r w:rsidRPr="00494B15">
        <w:rPr>
          <w:rFonts w:ascii="Tahoma" w:hAnsi="Tahoma" w:cs="Tahoma"/>
        </w:rPr>
        <w:t xml:space="preserve"> de Meurthe et Moselle à tous</w:t>
      </w:r>
      <w:r w:rsidR="006B5774" w:rsidRPr="00494B15">
        <w:rPr>
          <w:rFonts w:ascii="Tahoma" w:hAnsi="Tahoma" w:cs="Tahoma"/>
        </w:rPr>
        <w:t xml:space="preserve"> les candidats ayant </w:t>
      </w:r>
      <w:r w:rsidRPr="00494B15">
        <w:rPr>
          <w:rFonts w:ascii="Tahoma" w:hAnsi="Tahoma" w:cs="Tahoma"/>
        </w:rPr>
        <w:t xml:space="preserve">retiré le dossier avec identification, </w:t>
      </w:r>
      <w:r w:rsidRPr="00494B15">
        <w:rPr>
          <w:rFonts w:ascii="Tahoma" w:hAnsi="Tahoma" w:cs="Tahoma"/>
          <w:b/>
        </w:rPr>
        <w:t>au plus tard 6 jours avant la date limite de remise des offres.</w:t>
      </w:r>
    </w:p>
    <w:p w14:paraId="189E61C7" w14:textId="637C0602" w:rsidR="000C0D3C" w:rsidRPr="00494B15" w:rsidRDefault="000C0D3C" w:rsidP="0070525C">
      <w:pPr>
        <w:rPr>
          <w:rFonts w:ascii="Tahoma" w:hAnsi="Tahoma" w:cs="Tahoma"/>
          <w:b/>
          <w:u w:val="single"/>
        </w:rPr>
      </w:pPr>
    </w:p>
    <w:p w14:paraId="27FF547E" w14:textId="25195FDF" w:rsidR="005D318B" w:rsidRPr="00494B15" w:rsidRDefault="005D318B" w:rsidP="0070525C">
      <w:pPr>
        <w:rPr>
          <w:rFonts w:ascii="Tahoma" w:hAnsi="Tahoma" w:cs="Tahoma"/>
          <w:b/>
          <w:u w:val="single"/>
        </w:rPr>
      </w:pPr>
    </w:p>
    <w:p w14:paraId="352C5D8B" w14:textId="054665FA" w:rsidR="005D318B" w:rsidRPr="00494B15" w:rsidRDefault="005D318B" w:rsidP="005D318B">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6 – Collecte des documents réglementaires : inscription </w:t>
      </w:r>
      <w:r w:rsidR="004E79B7">
        <w:rPr>
          <w:rFonts w:ascii="Tahoma" w:eastAsia="Times New Roman" w:hAnsi="Tahoma" w:cs="Tahoma"/>
          <w:sz w:val="20"/>
          <w:szCs w:val="20"/>
        </w:rPr>
        <w:t>« </w:t>
      </w:r>
      <w:r w:rsidRPr="00494B15">
        <w:rPr>
          <w:rFonts w:ascii="Tahoma" w:eastAsia="Times New Roman" w:hAnsi="Tahoma" w:cs="Tahoma"/>
          <w:sz w:val="20"/>
          <w:szCs w:val="20"/>
        </w:rPr>
        <w:t>APROVALL</w:t>
      </w:r>
      <w:r w:rsidR="004E79B7">
        <w:rPr>
          <w:rFonts w:ascii="Tahoma" w:eastAsia="Times New Roman" w:hAnsi="Tahoma" w:cs="Tahoma"/>
          <w:sz w:val="20"/>
          <w:szCs w:val="20"/>
        </w:rPr>
        <w:t> »</w:t>
      </w:r>
    </w:p>
    <w:p w14:paraId="75E953FC" w14:textId="77777777" w:rsidR="005D318B" w:rsidRPr="00494B15" w:rsidRDefault="005D318B" w:rsidP="005D318B">
      <w:pPr>
        <w:jc w:val="both"/>
        <w:rPr>
          <w:rFonts w:ascii="Tahoma" w:hAnsi="Tahoma" w:cs="Tahoma"/>
        </w:rPr>
      </w:pPr>
      <w:r w:rsidRPr="00494B15">
        <w:rPr>
          <w:rFonts w:ascii="Tahoma" w:hAnsi="Tahoma" w:cs="Tahoma"/>
        </w:rPr>
        <w:t xml:space="preserve">Dans le cadre de la collecte obligatoire des documents réglementaires, et en application de la législation en matière de lutte contre le travail dissimulé (article D.822-5 du Code du Travail) l’acheteur a demandé à la plateforme en ligne </w:t>
      </w:r>
      <w:r w:rsidRPr="00494B15">
        <w:rPr>
          <w:rFonts w:ascii="Tahoma" w:hAnsi="Tahoma" w:cs="Tahoma"/>
          <w:b/>
        </w:rPr>
        <w:t>e-Attestations</w:t>
      </w:r>
      <w:r w:rsidRPr="00494B15">
        <w:rPr>
          <w:rFonts w:ascii="Tahoma" w:hAnsi="Tahoma" w:cs="Tahoma"/>
        </w:rPr>
        <w:t xml:space="preserve"> de gérer pour son compte la collecte des documents ci-dessous :</w:t>
      </w:r>
    </w:p>
    <w:p w14:paraId="1347EE6C" w14:textId="77777777" w:rsidR="005D318B" w:rsidRPr="00494B15" w:rsidRDefault="005D318B" w:rsidP="005D318B">
      <w:pPr>
        <w:jc w:val="both"/>
        <w:rPr>
          <w:rFonts w:ascii="Tahoma" w:hAnsi="Tahoma" w:cs="Tahoma"/>
        </w:rPr>
      </w:pPr>
    </w:p>
    <w:p w14:paraId="49927316" w14:textId="77777777" w:rsidR="005D318B" w:rsidRPr="00494B15" w:rsidRDefault="005D318B" w:rsidP="001C4AA6">
      <w:pPr>
        <w:pStyle w:val="Paragraphedeliste"/>
        <w:numPr>
          <w:ilvl w:val="0"/>
          <w:numId w:val="8"/>
        </w:numPr>
        <w:tabs>
          <w:tab w:val="left" w:pos="2544"/>
        </w:tabs>
        <w:jc w:val="both"/>
        <w:rPr>
          <w:rFonts w:ascii="Tahoma" w:hAnsi="Tahoma" w:cs="Tahoma"/>
        </w:rPr>
      </w:pPr>
      <w:r w:rsidRPr="00494B15">
        <w:rPr>
          <w:rFonts w:ascii="Tahoma" w:hAnsi="Tahoma" w:cs="Tahoma"/>
        </w:rPr>
        <w:t>Justificatif d’immatriculation,</w:t>
      </w:r>
    </w:p>
    <w:p w14:paraId="1255E245"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Régularité fiscale,</w:t>
      </w:r>
    </w:p>
    <w:p w14:paraId="03D62B4A"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Liste nominative des salariés étrangers soumis à autorisation de travail,</w:t>
      </w:r>
    </w:p>
    <w:p w14:paraId="4A476E87"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Attestation de vigilance (6 mois),</w:t>
      </w:r>
    </w:p>
    <w:p w14:paraId="3168172C"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Attestation d’assurance responsabilité civile Professionnelle.</w:t>
      </w:r>
    </w:p>
    <w:p w14:paraId="014DBC91" w14:textId="77777777" w:rsidR="005D318B" w:rsidRPr="00494B15" w:rsidRDefault="005D318B" w:rsidP="005D318B">
      <w:pPr>
        <w:jc w:val="both"/>
        <w:rPr>
          <w:rFonts w:ascii="Tahoma" w:hAnsi="Tahoma" w:cs="Tahoma"/>
        </w:rPr>
      </w:pPr>
    </w:p>
    <w:p w14:paraId="1E47C864" w14:textId="77777777" w:rsidR="005D318B" w:rsidRPr="00494B15" w:rsidRDefault="005D318B" w:rsidP="005D318B">
      <w:pPr>
        <w:jc w:val="both"/>
        <w:rPr>
          <w:rFonts w:ascii="Tahoma" w:hAnsi="Tahoma" w:cs="Tahoma"/>
        </w:rPr>
      </w:pPr>
      <w:r w:rsidRPr="00494B15">
        <w:rPr>
          <w:rFonts w:ascii="Tahoma" w:hAnsi="Tahoma" w:cs="Tahoma"/>
        </w:rPr>
        <w:lastRenderedPageBreak/>
        <w:t xml:space="preserve">Nous mettons à la disposition du titulaire du marché la plateforme </w:t>
      </w:r>
      <w:r w:rsidRPr="00494B15">
        <w:rPr>
          <w:rFonts w:ascii="Tahoma" w:hAnsi="Tahoma" w:cs="Tahoma"/>
          <w:b/>
        </w:rPr>
        <w:t>e-Attestations</w:t>
      </w:r>
      <w:r w:rsidRPr="00494B15">
        <w:rPr>
          <w:rFonts w:ascii="Tahoma" w:hAnsi="Tahoma" w:cs="Tahoma"/>
        </w:rPr>
        <w:t xml:space="preserve"> pour compléter son dossier administratif.</w:t>
      </w:r>
    </w:p>
    <w:p w14:paraId="42DF6345" w14:textId="77777777" w:rsidR="005D318B" w:rsidRPr="00494B15" w:rsidRDefault="005D318B" w:rsidP="005D318B">
      <w:pPr>
        <w:jc w:val="both"/>
        <w:rPr>
          <w:rFonts w:ascii="Tahoma" w:hAnsi="Tahoma" w:cs="Tahoma"/>
        </w:rPr>
      </w:pPr>
    </w:p>
    <w:p w14:paraId="0EF0233A" w14:textId="77777777" w:rsidR="005D318B" w:rsidRPr="00494B15" w:rsidRDefault="005D318B" w:rsidP="005D318B">
      <w:pPr>
        <w:jc w:val="both"/>
        <w:rPr>
          <w:rFonts w:ascii="Tahoma" w:hAnsi="Tahoma" w:cs="Tahoma"/>
        </w:rPr>
      </w:pPr>
      <w:r w:rsidRPr="00494B15">
        <w:rPr>
          <w:rFonts w:ascii="Tahoma" w:hAnsi="Tahoma" w:cs="Tahoma"/>
        </w:rPr>
        <w:t xml:space="preserve">L’utilisation de la plateforme est gratuite et permet au titulaire du marché d’y déposer en toute sécurité ses documents via ce lien : </w:t>
      </w:r>
      <w:hyperlink r:id="rId14" w:history="1">
        <w:r w:rsidRPr="00494B15">
          <w:rPr>
            <w:rFonts w:ascii="Tahoma" w:hAnsi="Tahoma" w:cs="Tahoma"/>
            <w:color w:val="0000FF"/>
            <w:u w:val="single"/>
          </w:rPr>
          <w:t>https://declarants.e-attestations.com/</w:t>
        </w:r>
      </w:hyperlink>
    </w:p>
    <w:p w14:paraId="2D841913" w14:textId="77777777" w:rsidR="005D318B" w:rsidRPr="00494B15" w:rsidRDefault="005D318B" w:rsidP="005D318B">
      <w:pPr>
        <w:jc w:val="both"/>
        <w:rPr>
          <w:rFonts w:ascii="Tahoma" w:hAnsi="Tahoma" w:cs="Tahoma"/>
        </w:rPr>
      </w:pPr>
    </w:p>
    <w:p w14:paraId="3FC2BFCD" w14:textId="77777777" w:rsidR="005D318B" w:rsidRPr="00494B15" w:rsidRDefault="005D318B" w:rsidP="005D318B">
      <w:pPr>
        <w:jc w:val="both"/>
        <w:rPr>
          <w:rFonts w:ascii="Tahoma" w:hAnsi="Tahoma" w:cs="Tahoma"/>
        </w:rPr>
      </w:pPr>
      <w:r w:rsidRPr="00494B15">
        <w:rPr>
          <w:rFonts w:ascii="Tahoma" w:hAnsi="Tahoma" w:cs="Tahoma"/>
        </w:rPr>
        <w:t xml:space="preserve">Le titulaire du marché devra impérativement s’inscrire sur la plateforme et déposer ses documents de manière régulière afin que son dossier soit complet via la plateforme </w:t>
      </w:r>
      <w:r w:rsidRPr="00494B15">
        <w:rPr>
          <w:rFonts w:ascii="Tahoma" w:hAnsi="Tahoma" w:cs="Tahoma"/>
          <w:b/>
        </w:rPr>
        <w:t>e-Attestations</w:t>
      </w:r>
      <w:r w:rsidRPr="00494B15">
        <w:rPr>
          <w:rFonts w:ascii="Tahoma" w:hAnsi="Tahoma" w:cs="Tahoma"/>
        </w:rPr>
        <w:t>. Aucune autre forme d’envoi ne sera prise en compte.</w:t>
      </w:r>
    </w:p>
    <w:p w14:paraId="2D44E368" w14:textId="77777777" w:rsidR="005D318B" w:rsidRPr="00494B15" w:rsidRDefault="005D318B" w:rsidP="005D318B">
      <w:pPr>
        <w:jc w:val="both"/>
        <w:rPr>
          <w:rFonts w:ascii="Tahoma" w:hAnsi="Tahoma" w:cs="Tahoma"/>
        </w:rPr>
      </w:pPr>
    </w:p>
    <w:p w14:paraId="46D4CEA5" w14:textId="77777777" w:rsidR="005D318B" w:rsidRPr="00494B15" w:rsidRDefault="005D318B" w:rsidP="005D318B">
      <w:pPr>
        <w:contextualSpacing/>
        <w:jc w:val="both"/>
        <w:rPr>
          <w:rFonts w:ascii="Tahoma" w:hAnsi="Tahoma" w:cs="Tahoma"/>
        </w:rPr>
      </w:pPr>
      <w:r w:rsidRPr="00494B15">
        <w:rPr>
          <w:rFonts w:ascii="Tahoma" w:hAnsi="Tahoma" w:cs="Tahoma"/>
        </w:rPr>
        <w:t xml:space="preserve">Si le titulaire du marché n’a pas encore de compte déclarant sur la plateforme </w:t>
      </w:r>
      <w:r w:rsidRPr="00494B15">
        <w:rPr>
          <w:rFonts w:ascii="Tahoma" w:hAnsi="Tahoma" w:cs="Tahoma"/>
          <w:b/>
        </w:rPr>
        <w:t>e-Attestations</w:t>
      </w:r>
      <w:r w:rsidRPr="00494B15">
        <w:rPr>
          <w:rFonts w:ascii="Tahoma" w:hAnsi="Tahoma" w:cs="Tahoma"/>
        </w:rPr>
        <w:t xml:space="preserve">, il recevra quelques jours après son inscription, un email d’invitation avec ses identifiants provisoires, depuis l’adresse </w:t>
      </w:r>
      <w:hyperlink r:id="rId15" w:history="1">
        <w:r w:rsidRPr="00494B15">
          <w:rPr>
            <w:rFonts w:ascii="Tahoma" w:hAnsi="Tahoma" w:cs="Tahoma"/>
            <w:color w:val="0000FF"/>
            <w:u w:val="single"/>
          </w:rPr>
          <w:t>noreply@e-attestations.com</w:t>
        </w:r>
      </w:hyperlink>
      <w:r w:rsidRPr="00494B15">
        <w:rPr>
          <w:rFonts w:ascii="Tahoma" w:hAnsi="Tahoma" w:cs="Tahoma"/>
        </w:rPr>
        <w:t xml:space="preserve">. Afin de s’assurer de recevoir les demandes, nous recommandons au titulaire du marché d’ajouter l’adresse </w:t>
      </w:r>
      <w:hyperlink r:id="rId16" w:history="1">
        <w:r w:rsidRPr="00494B15">
          <w:rPr>
            <w:rFonts w:ascii="Tahoma" w:hAnsi="Tahoma" w:cs="Tahoma"/>
            <w:color w:val="0000FF"/>
            <w:u w:val="single"/>
          </w:rPr>
          <w:t>noreply@e-attestations.com</w:t>
        </w:r>
      </w:hyperlink>
      <w:r w:rsidRPr="00494B15">
        <w:rPr>
          <w:rFonts w:ascii="Tahoma" w:hAnsi="Tahoma" w:cs="Tahoma"/>
        </w:rPr>
        <w:t xml:space="preserve"> dans son carnet d’adresses.</w:t>
      </w:r>
    </w:p>
    <w:p w14:paraId="6D085CD1" w14:textId="77777777" w:rsidR="005D318B" w:rsidRPr="00494B15" w:rsidRDefault="005D318B" w:rsidP="005D318B">
      <w:pPr>
        <w:contextualSpacing/>
        <w:jc w:val="both"/>
        <w:rPr>
          <w:rFonts w:ascii="Tahoma" w:hAnsi="Tahoma" w:cs="Tahoma"/>
        </w:rPr>
      </w:pPr>
    </w:p>
    <w:p w14:paraId="74DDA5B3" w14:textId="77777777" w:rsidR="005D318B" w:rsidRPr="00494B15" w:rsidRDefault="005D318B" w:rsidP="005D318B">
      <w:pPr>
        <w:contextualSpacing/>
        <w:jc w:val="both"/>
        <w:rPr>
          <w:rFonts w:ascii="Tahoma" w:hAnsi="Tahoma" w:cs="Tahoma"/>
        </w:rPr>
      </w:pPr>
      <w:r w:rsidRPr="00494B15">
        <w:rPr>
          <w:rFonts w:ascii="Tahoma" w:hAnsi="Tahoma" w:cs="Tahoma"/>
        </w:rPr>
        <w:t>Dans le cas où le titulaire du marché est déjà inscrit sur la plateforme e-Attestations, celui-ci n’aura aucune démarche à faire. La CPAM apparaîtra sur le compte fournisseur dans les jours suivants l’attribution du marché.</w:t>
      </w:r>
    </w:p>
    <w:p w14:paraId="762AB3E4" w14:textId="77777777" w:rsidR="005D318B" w:rsidRPr="00494B15" w:rsidRDefault="005D318B" w:rsidP="005D318B">
      <w:pPr>
        <w:jc w:val="both"/>
        <w:rPr>
          <w:rFonts w:ascii="Tahoma" w:hAnsi="Tahoma" w:cs="Tahoma"/>
        </w:rPr>
      </w:pPr>
    </w:p>
    <w:p w14:paraId="5F44395F" w14:textId="77777777" w:rsidR="005D318B" w:rsidRPr="00494B15" w:rsidRDefault="005D318B" w:rsidP="005D318B">
      <w:pPr>
        <w:jc w:val="both"/>
        <w:rPr>
          <w:rFonts w:ascii="Tahoma" w:hAnsi="Tahoma" w:cs="Tahoma"/>
        </w:rPr>
      </w:pPr>
      <w:r w:rsidRPr="00494B15">
        <w:rPr>
          <w:rFonts w:ascii="Tahoma" w:hAnsi="Tahoma" w:cs="Tahoma"/>
        </w:rPr>
        <w:t>La complétude et la mise à jour des dossiers sont un préalable essentiel dans la relation entre l’acheteur et le titulaire du marché.</w:t>
      </w:r>
    </w:p>
    <w:p w14:paraId="5759E1FA" w14:textId="77777777" w:rsidR="005D318B" w:rsidRPr="00494B15" w:rsidRDefault="005D318B" w:rsidP="005D318B">
      <w:pPr>
        <w:jc w:val="both"/>
        <w:rPr>
          <w:rFonts w:ascii="Tahoma" w:hAnsi="Tahoma" w:cs="Tahoma"/>
        </w:rPr>
      </w:pPr>
    </w:p>
    <w:p w14:paraId="2E3F2650" w14:textId="77777777" w:rsidR="005D318B" w:rsidRPr="00494B15" w:rsidRDefault="005D318B" w:rsidP="005D318B">
      <w:pPr>
        <w:jc w:val="both"/>
        <w:rPr>
          <w:rFonts w:ascii="Tahoma" w:hAnsi="Tahoma" w:cs="Tahoma"/>
        </w:rPr>
      </w:pPr>
      <w:r w:rsidRPr="00494B15">
        <w:rPr>
          <w:rFonts w:ascii="Tahoma" w:hAnsi="Tahoma" w:cs="Tahoma"/>
        </w:rPr>
        <w:t>En cas de besoin d’accompagnement dans le dépôt des documents sur la plateforme e-Attestations, une aide est mise à disposition :</w:t>
      </w:r>
    </w:p>
    <w:p w14:paraId="47AD9385" w14:textId="77777777" w:rsidR="005D318B" w:rsidRPr="00494B15" w:rsidRDefault="005D318B" w:rsidP="005D318B">
      <w:pPr>
        <w:jc w:val="both"/>
        <w:rPr>
          <w:rFonts w:ascii="Tahoma" w:hAnsi="Tahoma" w:cs="Tahoma"/>
        </w:rPr>
      </w:pPr>
    </w:p>
    <w:p w14:paraId="69012197" w14:textId="77777777" w:rsidR="005D318B" w:rsidRPr="00494B15" w:rsidRDefault="005D318B" w:rsidP="005D318B">
      <w:pPr>
        <w:contextualSpacing/>
        <w:jc w:val="both"/>
        <w:rPr>
          <w:rFonts w:ascii="Tahoma" w:hAnsi="Tahoma" w:cs="Tahoma"/>
        </w:rPr>
      </w:pPr>
      <w:r w:rsidRPr="00494B15">
        <w:rPr>
          <w:rFonts w:ascii="Tahoma" w:hAnsi="Tahoma" w:cs="Tahoma"/>
        </w:rPr>
        <w:t>Un point d’interrogation bleu en bas à droite de l’écran propose différents guides,</w:t>
      </w:r>
    </w:p>
    <w:p w14:paraId="6B729A9C" w14:textId="77777777" w:rsidR="005D318B" w:rsidRPr="00494B15" w:rsidRDefault="005D318B" w:rsidP="005D318B">
      <w:pPr>
        <w:contextualSpacing/>
        <w:jc w:val="both"/>
        <w:rPr>
          <w:rFonts w:ascii="Tahoma" w:hAnsi="Tahoma" w:cs="Tahoma"/>
        </w:rPr>
      </w:pPr>
      <w:r w:rsidRPr="00494B15">
        <w:rPr>
          <w:rFonts w:ascii="Tahoma" w:hAnsi="Tahoma" w:cs="Tahoma"/>
        </w:rPr>
        <w:t>Un bouton « Service support » en haut à droite de l’écran permet de contacter l’équipe support d’</w:t>
      </w:r>
      <w:r w:rsidRPr="00494B15">
        <w:rPr>
          <w:rFonts w:ascii="Tahoma" w:hAnsi="Tahoma" w:cs="Tahoma"/>
          <w:b/>
        </w:rPr>
        <w:t>e-Attestations</w:t>
      </w:r>
      <w:r w:rsidRPr="00494B15">
        <w:rPr>
          <w:rFonts w:ascii="Tahoma" w:hAnsi="Tahoma" w:cs="Tahoma"/>
        </w:rPr>
        <w:t>.</w:t>
      </w:r>
    </w:p>
    <w:p w14:paraId="597FBDCF" w14:textId="77777777" w:rsidR="005D318B" w:rsidRPr="00494B15" w:rsidRDefault="005D318B" w:rsidP="0070525C">
      <w:pPr>
        <w:rPr>
          <w:rFonts w:ascii="Tahoma" w:hAnsi="Tahoma" w:cs="Tahoma"/>
          <w:b/>
          <w:u w:val="single"/>
        </w:rPr>
      </w:pPr>
    </w:p>
    <w:sectPr w:rsidR="005D318B" w:rsidRPr="00494B15" w:rsidSect="00A83C67">
      <w:headerReference w:type="even" r:id="rId17"/>
      <w:headerReference w:type="default" r:id="rId18"/>
      <w:footerReference w:type="even" r:id="rId19"/>
      <w:footerReference w:type="default" r:id="rId20"/>
      <w:headerReference w:type="first" r:id="rId21"/>
      <w:footerReference w:type="first" r:id="rId22"/>
      <w:pgSz w:w="11906" w:h="16838" w:code="9"/>
      <w:pgMar w:top="709" w:right="1418" w:bottom="993" w:left="1418"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F205" w14:textId="77777777" w:rsidR="001B0B4B" w:rsidRDefault="001B0B4B">
      <w:r>
        <w:separator/>
      </w:r>
    </w:p>
  </w:endnote>
  <w:endnote w:type="continuationSeparator" w:id="0">
    <w:p w14:paraId="1E3A6B2C" w14:textId="77777777" w:rsidR="001B0B4B" w:rsidRDefault="001B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17BA" w14:textId="77777777" w:rsidR="001B0B4B" w:rsidRDefault="001B0B4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14:paraId="4AB5F7B6" w14:textId="77777777" w:rsidR="001B0B4B" w:rsidRDefault="001B0B4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014A" w14:textId="21E7BFD5" w:rsidR="001B0B4B" w:rsidRPr="00921BE7" w:rsidRDefault="00014FBD" w:rsidP="00D67523">
    <w:pPr>
      <w:pStyle w:val="Pieddepage"/>
      <w:jc w:val="center"/>
      <w:rPr>
        <w:rFonts w:ascii="Tahoma" w:hAnsi="Tahoma" w:cs="Tahoma"/>
        <w:sz w:val="16"/>
        <w:szCs w:val="16"/>
      </w:rPr>
    </w:pPr>
    <w:r w:rsidRPr="00014FBD">
      <w:rPr>
        <w:rFonts w:ascii="Tahoma" w:hAnsi="Tahoma" w:cs="Tahoma"/>
        <w:b/>
        <w:sz w:val="16"/>
        <w:szCs w:val="16"/>
        <w:u w:val="single"/>
      </w:rPr>
      <w:t xml:space="preserve">RC </w:t>
    </w:r>
    <w:r w:rsidRPr="00014FBD">
      <w:rPr>
        <w:rFonts w:ascii="Tahoma" w:hAnsi="Tahoma" w:cs="Tahoma"/>
        <w:b/>
        <w:bCs/>
        <w:sz w:val="16"/>
        <w:szCs w:val="16"/>
        <w:u w:val="single"/>
      </w:rPr>
      <w:t>LOT N°1</w:t>
    </w:r>
    <w:r w:rsidRPr="00014FBD">
      <w:rPr>
        <w:rFonts w:ascii="Tahoma" w:hAnsi="Tahoma" w:cs="Tahoma"/>
        <w:b/>
        <w:sz w:val="16"/>
        <w:szCs w:val="16"/>
      </w:rPr>
      <w:t xml:space="preserve"> </w:t>
    </w:r>
    <w:r w:rsidR="001B0B4B" w:rsidRPr="00141F16">
      <w:rPr>
        <w:rFonts w:ascii="Tahoma" w:hAnsi="Tahoma" w:cs="Tahoma"/>
        <w:sz w:val="16"/>
        <w:szCs w:val="16"/>
      </w:rPr>
      <w:t xml:space="preserve">Marché de </w:t>
    </w:r>
    <w:r w:rsidR="001B0B4B">
      <w:rPr>
        <w:rFonts w:ascii="Tahoma" w:hAnsi="Tahoma" w:cs="Tahoma"/>
        <w:sz w:val="16"/>
        <w:szCs w:val="16"/>
      </w:rPr>
      <w:t>nettoyage des locaux et de la vitrerie – CPAM 54</w:t>
    </w:r>
  </w:p>
  <w:p w14:paraId="5B0CABFD" w14:textId="04C11ADC" w:rsidR="001B0B4B" w:rsidRPr="00921BE7" w:rsidRDefault="001B0B4B" w:rsidP="00CD658D">
    <w:pPr>
      <w:pStyle w:val="Pieddepage"/>
      <w:jc w:val="center"/>
      <w:rPr>
        <w:rFonts w:ascii="Tahoma" w:hAnsi="Tahoma" w:cs="Tahoma"/>
      </w:rPr>
    </w:pPr>
    <w:r w:rsidRPr="00921BE7">
      <w:rPr>
        <w:rFonts w:ascii="Tahoma" w:hAnsi="Tahoma" w:cs="Tahoma"/>
        <w:snapToGrid w:val="0"/>
        <w:sz w:val="16"/>
        <w:szCs w:val="16"/>
      </w:rPr>
      <w:t xml:space="preserve">Page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PAGE </w:instrText>
    </w:r>
    <w:r w:rsidRPr="00921BE7">
      <w:rPr>
        <w:rFonts w:ascii="Tahoma" w:hAnsi="Tahoma" w:cs="Tahoma"/>
        <w:snapToGrid w:val="0"/>
        <w:sz w:val="16"/>
        <w:szCs w:val="16"/>
      </w:rPr>
      <w:fldChar w:fldCharType="separate"/>
    </w:r>
    <w:r w:rsidR="00043FDC">
      <w:rPr>
        <w:rFonts w:ascii="Tahoma" w:hAnsi="Tahoma" w:cs="Tahoma"/>
        <w:noProof/>
        <w:snapToGrid w:val="0"/>
        <w:sz w:val="16"/>
        <w:szCs w:val="16"/>
      </w:rPr>
      <w:t>10</w:t>
    </w:r>
    <w:r w:rsidRPr="00921BE7">
      <w:rPr>
        <w:rFonts w:ascii="Tahoma" w:hAnsi="Tahoma" w:cs="Tahoma"/>
        <w:snapToGrid w:val="0"/>
        <w:sz w:val="16"/>
        <w:szCs w:val="16"/>
      </w:rPr>
      <w:fldChar w:fldCharType="end"/>
    </w:r>
    <w:r w:rsidRPr="00921BE7">
      <w:rPr>
        <w:rFonts w:ascii="Tahoma" w:hAnsi="Tahoma" w:cs="Tahoma"/>
        <w:snapToGrid w:val="0"/>
        <w:sz w:val="16"/>
        <w:szCs w:val="16"/>
      </w:rPr>
      <w:t xml:space="preserve"> sur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NUMPAGES </w:instrText>
    </w:r>
    <w:r w:rsidRPr="00921BE7">
      <w:rPr>
        <w:rFonts w:ascii="Tahoma" w:hAnsi="Tahoma" w:cs="Tahoma"/>
        <w:snapToGrid w:val="0"/>
        <w:sz w:val="16"/>
        <w:szCs w:val="16"/>
      </w:rPr>
      <w:fldChar w:fldCharType="separate"/>
    </w:r>
    <w:r w:rsidR="00043FDC">
      <w:rPr>
        <w:rFonts w:ascii="Tahoma" w:hAnsi="Tahoma" w:cs="Tahoma"/>
        <w:noProof/>
        <w:snapToGrid w:val="0"/>
        <w:sz w:val="16"/>
        <w:szCs w:val="16"/>
      </w:rPr>
      <w:t>10</w:t>
    </w:r>
    <w:r w:rsidRPr="00921BE7">
      <w:rPr>
        <w:rFonts w:ascii="Tahoma" w:hAnsi="Tahoma" w:cs="Tahoma"/>
        <w:snapToGrid w:val="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8B9E" w14:textId="0C1E55B9" w:rsidR="001B0B4B" w:rsidRPr="00921BE7" w:rsidRDefault="001B0B4B">
    <w:pPr>
      <w:pStyle w:val="Pieddepage"/>
      <w:jc w:val="center"/>
      <w:rPr>
        <w:rFonts w:ascii="Tahoma" w:hAnsi="Tahoma" w:cs="Tahoma"/>
        <w:sz w:val="16"/>
        <w:szCs w:val="16"/>
      </w:rPr>
    </w:pPr>
    <w:r w:rsidRPr="00014FBD">
      <w:rPr>
        <w:rFonts w:ascii="Tahoma" w:hAnsi="Tahoma" w:cs="Tahoma"/>
        <w:b/>
        <w:sz w:val="16"/>
        <w:szCs w:val="16"/>
        <w:u w:val="single"/>
      </w:rPr>
      <w:t>RC</w:t>
    </w:r>
    <w:r w:rsidRPr="00014FBD">
      <w:rPr>
        <w:rFonts w:ascii="Tahoma" w:hAnsi="Tahoma" w:cs="Tahoma"/>
        <w:sz w:val="16"/>
        <w:szCs w:val="16"/>
        <w:u w:val="single"/>
      </w:rPr>
      <w:t xml:space="preserve"> </w:t>
    </w:r>
    <w:r w:rsidR="00014FBD" w:rsidRPr="00014FBD">
      <w:rPr>
        <w:rFonts w:ascii="Tahoma" w:hAnsi="Tahoma" w:cs="Tahoma"/>
        <w:b/>
        <w:bCs/>
        <w:sz w:val="16"/>
        <w:szCs w:val="16"/>
        <w:u w:val="single"/>
      </w:rPr>
      <w:t>LOT N°1</w:t>
    </w:r>
    <w:r w:rsidR="00014FBD">
      <w:rPr>
        <w:rFonts w:ascii="Tahoma" w:hAnsi="Tahoma" w:cs="Tahoma"/>
        <w:sz w:val="16"/>
        <w:szCs w:val="16"/>
      </w:rPr>
      <w:t xml:space="preserve"> </w:t>
    </w:r>
    <w:r w:rsidRPr="00141F16">
      <w:rPr>
        <w:rFonts w:ascii="Tahoma" w:hAnsi="Tahoma" w:cs="Tahoma"/>
        <w:sz w:val="16"/>
        <w:szCs w:val="16"/>
      </w:rPr>
      <w:t xml:space="preserve">Marché de </w:t>
    </w:r>
    <w:r>
      <w:rPr>
        <w:rFonts w:ascii="Tahoma" w:hAnsi="Tahoma" w:cs="Tahoma"/>
        <w:sz w:val="16"/>
        <w:szCs w:val="16"/>
      </w:rPr>
      <w:t>nettoyage des locaux et de la vitrerie – CPAM 54</w:t>
    </w:r>
  </w:p>
  <w:p w14:paraId="685125A1" w14:textId="4F04E069" w:rsidR="001B0B4B" w:rsidRPr="00921BE7" w:rsidRDefault="001B0B4B">
    <w:pPr>
      <w:pStyle w:val="Pieddepage"/>
      <w:jc w:val="center"/>
      <w:rPr>
        <w:rFonts w:ascii="Tahoma" w:hAnsi="Tahoma" w:cs="Tahoma"/>
        <w:sz w:val="16"/>
        <w:szCs w:val="16"/>
      </w:rPr>
    </w:pPr>
    <w:r w:rsidRPr="00921BE7">
      <w:rPr>
        <w:rFonts w:ascii="Tahoma" w:hAnsi="Tahoma" w:cs="Tahoma"/>
        <w:snapToGrid w:val="0"/>
        <w:sz w:val="16"/>
        <w:szCs w:val="16"/>
      </w:rPr>
      <w:t xml:space="preserve">Page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PAGE </w:instrText>
    </w:r>
    <w:r w:rsidRPr="00921BE7">
      <w:rPr>
        <w:rFonts w:ascii="Tahoma" w:hAnsi="Tahoma" w:cs="Tahoma"/>
        <w:snapToGrid w:val="0"/>
        <w:sz w:val="16"/>
        <w:szCs w:val="16"/>
      </w:rPr>
      <w:fldChar w:fldCharType="separate"/>
    </w:r>
    <w:r w:rsidR="00043FDC">
      <w:rPr>
        <w:rFonts w:ascii="Tahoma" w:hAnsi="Tahoma" w:cs="Tahoma"/>
        <w:noProof/>
        <w:snapToGrid w:val="0"/>
        <w:sz w:val="16"/>
        <w:szCs w:val="16"/>
      </w:rPr>
      <w:t>1</w:t>
    </w:r>
    <w:r w:rsidRPr="00921BE7">
      <w:rPr>
        <w:rFonts w:ascii="Tahoma" w:hAnsi="Tahoma" w:cs="Tahoma"/>
        <w:snapToGrid w:val="0"/>
        <w:sz w:val="16"/>
        <w:szCs w:val="16"/>
      </w:rPr>
      <w:fldChar w:fldCharType="end"/>
    </w:r>
    <w:r w:rsidRPr="00921BE7">
      <w:rPr>
        <w:rFonts w:ascii="Tahoma" w:hAnsi="Tahoma" w:cs="Tahoma"/>
        <w:snapToGrid w:val="0"/>
        <w:sz w:val="16"/>
        <w:szCs w:val="16"/>
      </w:rPr>
      <w:t xml:space="preserve"> sur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NUMPAGES </w:instrText>
    </w:r>
    <w:r w:rsidRPr="00921BE7">
      <w:rPr>
        <w:rFonts w:ascii="Tahoma" w:hAnsi="Tahoma" w:cs="Tahoma"/>
        <w:snapToGrid w:val="0"/>
        <w:sz w:val="16"/>
        <w:szCs w:val="16"/>
      </w:rPr>
      <w:fldChar w:fldCharType="separate"/>
    </w:r>
    <w:r w:rsidR="00043FDC">
      <w:rPr>
        <w:rFonts w:ascii="Tahoma" w:hAnsi="Tahoma" w:cs="Tahoma"/>
        <w:noProof/>
        <w:snapToGrid w:val="0"/>
        <w:sz w:val="16"/>
        <w:szCs w:val="16"/>
      </w:rPr>
      <w:t>10</w:t>
    </w:r>
    <w:r w:rsidRPr="00921BE7">
      <w:rPr>
        <w:rFonts w:ascii="Tahoma" w:hAnsi="Tahoma" w:cs="Tahoma"/>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2A69" w14:textId="77777777" w:rsidR="001B0B4B" w:rsidRDefault="001B0B4B">
      <w:r>
        <w:separator/>
      </w:r>
    </w:p>
  </w:footnote>
  <w:footnote w:type="continuationSeparator" w:id="0">
    <w:p w14:paraId="41B3232C" w14:textId="77777777" w:rsidR="001B0B4B" w:rsidRDefault="001B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4EAC" w14:textId="77777777" w:rsidR="00014FBD" w:rsidRDefault="00014FB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545F" w14:textId="77777777" w:rsidR="00014FBD" w:rsidRDefault="00014FB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DD0B" w14:textId="77777777" w:rsidR="001B0B4B" w:rsidRDefault="001B0B4B" w:rsidP="00416B07">
    <w:pPr>
      <w:pStyle w:val="En-tte"/>
      <w:ind w:left="-851"/>
    </w:pPr>
    <w:r>
      <w:rPr>
        <w:noProof/>
      </w:rPr>
      <w:drawing>
        <wp:inline distT="0" distB="0" distL="0" distR="0" wp14:anchorId="12D047C1" wp14:editId="36709698">
          <wp:extent cx="2672788" cy="5175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00630" cy="5229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83428"/>
    <w:multiLevelType w:val="hybridMultilevel"/>
    <w:tmpl w:val="6530545E"/>
    <w:lvl w:ilvl="0" w:tplc="040C0001">
      <w:start w:val="1"/>
      <w:numFmt w:val="bullet"/>
      <w:lvlText w:val=""/>
      <w:lvlJc w:val="left"/>
      <w:pPr>
        <w:ind w:left="1782" w:hanging="360"/>
      </w:pPr>
      <w:rPr>
        <w:rFonts w:ascii="Symbol" w:hAnsi="Symbol" w:hint="default"/>
      </w:rPr>
    </w:lvl>
    <w:lvl w:ilvl="1" w:tplc="040C0003" w:tentative="1">
      <w:start w:val="1"/>
      <w:numFmt w:val="bullet"/>
      <w:lvlText w:val="o"/>
      <w:lvlJc w:val="left"/>
      <w:pPr>
        <w:ind w:left="2502" w:hanging="360"/>
      </w:pPr>
      <w:rPr>
        <w:rFonts w:ascii="Courier New" w:hAnsi="Courier New" w:cs="Courier New" w:hint="default"/>
      </w:rPr>
    </w:lvl>
    <w:lvl w:ilvl="2" w:tplc="040C0005" w:tentative="1">
      <w:start w:val="1"/>
      <w:numFmt w:val="bullet"/>
      <w:lvlText w:val=""/>
      <w:lvlJc w:val="left"/>
      <w:pPr>
        <w:ind w:left="3222" w:hanging="360"/>
      </w:pPr>
      <w:rPr>
        <w:rFonts w:ascii="Wingdings" w:hAnsi="Wingdings" w:hint="default"/>
      </w:rPr>
    </w:lvl>
    <w:lvl w:ilvl="3" w:tplc="040C0001" w:tentative="1">
      <w:start w:val="1"/>
      <w:numFmt w:val="bullet"/>
      <w:lvlText w:val=""/>
      <w:lvlJc w:val="left"/>
      <w:pPr>
        <w:ind w:left="3942" w:hanging="360"/>
      </w:pPr>
      <w:rPr>
        <w:rFonts w:ascii="Symbol" w:hAnsi="Symbol" w:hint="default"/>
      </w:rPr>
    </w:lvl>
    <w:lvl w:ilvl="4" w:tplc="040C0003" w:tentative="1">
      <w:start w:val="1"/>
      <w:numFmt w:val="bullet"/>
      <w:lvlText w:val="o"/>
      <w:lvlJc w:val="left"/>
      <w:pPr>
        <w:ind w:left="4662" w:hanging="360"/>
      </w:pPr>
      <w:rPr>
        <w:rFonts w:ascii="Courier New" w:hAnsi="Courier New" w:cs="Courier New" w:hint="default"/>
      </w:rPr>
    </w:lvl>
    <w:lvl w:ilvl="5" w:tplc="040C0005" w:tentative="1">
      <w:start w:val="1"/>
      <w:numFmt w:val="bullet"/>
      <w:lvlText w:val=""/>
      <w:lvlJc w:val="left"/>
      <w:pPr>
        <w:ind w:left="5382" w:hanging="360"/>
      </w:pPr>
      <w:rPr>
        <w:rFonts w:ascii="Wingdings" w:hAnsi="Wingdings" w:hint="default"/>
      </w:rPr>
    </w:lvl>
    <w:lvl w:ilvl="6" w:tplc="040C0001" w:tentative="1">
      <w:start w:val="1"/>
      <w:numFmt w:val="bullet"/>
      <w:lvlText w:val=""/>
      <w:lvlJc w:val="left"/>
      <w:pPr>
        <w:ind w:left="6102" w:hanging="360"/>
      </w:pPr>
      <w:rPr>
        <w:rFonts w:ascii="Symbol" w:hAnsi="Symbol" w:hint="default"/>
      </w:rPr>
    </w:lvl>
    <w:lvl w:ilvl="7" w:tplc="040C0003" w:tentative="1">
      <w:start w:val="1"/>
      <w:numFmt w:val="bullet"/>
      <w:lvlText w:val="o"/>
      <w:lvlJc w:val="left"/>
      <w:pPr>
        <w:ind w:left="6822" w:hanging="360"/>
      </w:pPr>
      <w:rPr>
        <w:rFonts w:ascii="Courier New" w:hAnsi="Courier New" w:cs="Courier New" w:hint="default"/>
      </w:rPr>
    </w:lvl>
    <w:lvl w:ilvl="8" w:tplc="040C0005" w:tentative="1">
      <w:start w:val="1"/>
      <w:numFmt w:val="bullet"/>
      <w:lvlText w:val=""/>
      <w:lvlJc w:val="left"/>
      <w:pPr>
        <w:ind w:left="7542" w:hanging="360"/>
      </w:pPr>
      <w:rPr>
        <w:rFonts w:ascii="Wingdings" w:hAnsi="Wingdings" w:hint="default"/>
      </w:rPr>
    </w:lvl>
  </w:abstractNum>
  <w:abstractNum w:abstractNumId="1" w15:restartNumberingAfterBreak="0">
    <w:nsid w:val="26263C0E"/>
    <w:multiLevelType w:val="hybridMultilevel"/>
    <w:tmpl w:val="489035BA"/>
    <w:lvl w:ilvl="0" w:tplc="040C0001">
      <w:start w:val="1"/>
      <w:numFmt w:val="bullet"/>
      <w:lvlText w:val=""/>
      <w:lvlJc w:val="left"/>
      <w:pPr>
        <w:ind w:left="780" w:hanging="360"/>
      </w:pPr>
      <w:rPr>
        <w:rFonts w:ascii="Symbol" w:hAnsi="Symbol" w:hint="default"/>
        <w:color w:val="auto"/>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2D154BDA"/>
    <w:multiLevelType w:val="hybridMultilevel"/>
    <w:tmpl w:val="524CB54E"/>
    <w:lvl w:ilvl="0" w:tplc="11AC6E14">
      <w:numFmt w:val="bullet"/>
      <w:lvlText w:val="-"/>
      <w:lvlJc w:val="left"/>
      <w:pPr>
        <w:ind w:left="644" w:hanging="360"/>
      </w:pPr>
      <w:rPr>
        <w:rFonts w:ascii="Tahoma" w:eastAsia="Times New Roman" w:hAnsi="Tahoma" w:cs="Tahom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7161FA"/>
    <w:multiLevelType w:val="hybridMultilevel"/>
    <w:tmpl w:val="15C6BA0E"/>
    <w:lvl w:ilvl="0" w:tplc="9328E6E8">
      <w:start w:val="500"/>
      <w:numFmt w:val="bullet"/>
      <w:lvlText w:val="-"/>
      <w:lvlJc w:val="left"/>
      <w:pPr>
        <w:ind w:left="780" w:hanging="360"/>
      </w:pPr>
      <w:rPr>
        <w:rFonts w:ascii="Times New Roman" w:eastAsia="Times New Roman"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312F224F"/>
    <w:multiLevelType w:val="hybridMultilevel"/>
    <w:tmpl w:val="F2FC6AE2"/>
    <w:lvl w:ilvl="0" w:tplc="D89C9638">
      <w:start w:val="3"/>
      <w:numFmt w:val="bullet"/>
      <w:lvlText w:val=""/>
      <w:lvlJc w:val="left"/>
      <w:pPr>
        <w:ind w:left="644" w:hanging="360"/>
      </w:pPr>
      <w:rPr>
        <w:rFonts w:ascii="Wingdings" w:eastAsia="Times New Roman" w:hAnsi="Wingdings" w:cs="Times New Roman" w:hint="default"/>
        <w:color w:val="auto"/>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445D626C"/>
    <w:multiLevelType w:val="hybridMultilevel"/>
    <w:tmpl w:val="56706180"/>
    <w:lvl w:ilvl="0" w:tplc="F89E5012">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A153E3"/>
    <w:multiLevelType w:val="hybridMultilevel"/>
    <w:tmpl w:val="72662014"/>
    <w:lvl w:ilvl="0" w:tplc="11AC6E14">
      <w:numFmt w:val="bullet"/>
      <w:lvlText w:val="-"/>
      <w:lvlJc w:val="left"/>
      <w:pPr>
        <w:ind w:left="644" w:hanging="360"/>
      </w:pPr>
      <w:rPr>
        <w:rFonts w:ascii="Tahoma" w:eastAsia="Times New Roman" w:hAnsi="Tahoma" w:cs="Tahoma" w:hint="default"/>
        <w:color w:val="auto"/>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69326131"/>
    <w:multiLevelType w:val="hybridMultilevel"/>
    <w:tmpl w:val="63DE99B6"/>
    <w:lvl w:ilvl="0" w:tplc="7D62A236">
      <w:start w:val="1"/>
      <w:numFmt w:val="bullet"/>
      <w:lvlText w:val=""/>
      <w:lvlJc w:val="left"/>
      <w:pPr>
        <w:ind w:left="1782" w:hanging="360"/>
      </w:pPr>
      <w:rPr>
        <w:rFonts w:ascii="Symbol" w:hAnsi="Symbol" w:hint="default"/>
        <w:color w:val="auto"/>
      </w:rPr>
    </w:lvl>
    <w:lvl w:ilvl="1" w:tplc="040C0003" w:tentative="1">
      <w:start w:val="1"/>
      <w:numFmt w:val="bullet"/>
      <w:lvlText w:val="o"/>
      <w:lvlJc w:val="left"/>
      <w:pPr>
        <w:ind w:left="2502" w:hanging="360"/>
      </w:pPr>
      <w:rPr>
        <w:rFonts w:ascii="Courier New" w:hAnsi="Courier New" w:cs="Courier New" w:hint="default"/>
      </w:rPr>
    </w:lvl>
    <w:lvl w:ilvl="2" w:tplc="040C0005" w:tentative="1">
      <w:start w:val="1"/>
      <w:numFmt w:val="bullet"/>
      <w:lvlText w:val=""/>
      <w:lvlJc w:val="left"/>
      <w:pPr>
        <w:ind w:left="3222" w:hanging="360"/>
      </w:pPr>
      <w:rPr>
        <w:rFonts w:ascii="Wingdings" w:hAnsi="Wingdings" w:hint="default"/>
      </w:rPr>
    </w:lvl>
    <w:lvl w:ilvl="3" w:tplc="040C0001" w:tentative="1">
      <w:start w:val="1"/>
      <w:numFmt w:val="bullet"/>
      <w:lvlText w:val=""/>
      <w:lvlJc w:val="left"/>
      <w:pPr>
        <w:ind w:left="3942" w:hanging="360"/>
      </w:pPr>
      <w:rPr>
        <w:rFonts w:ascii="Symbol" w:hAnsi="Symbol" w:hint="default"/>
      </w:rPr>
    </w:lvl>
    <w:lvl w:ilvl="4" w:tplc="040C0003" w:tentative="1">
      <w:start w:val="1"/>
      <w:numFmt w:val="bullet"/>
      <w:lvlText w:val="o"/>
      <w:lvlJc w:val="left"/>
      <w:pPr>
        <w:ind w:left="4662" w:hanging="360"/>
      </w:pPr>
      <w:rPr>
        <w:rFonts w:ascii="Courier New" w:hAnsi="Courier New" w:cs="Courier New" w:hint="default"/>
      </w:rPr>
    </w:lvl>
    <w:lvl w:ilvl="5" w:tplc="040C0005" w:tentative="1">
      <w:start w:val="1"/>
      <w:numFmt w:val="bullet"/>
      <w:lvlText w:val=""/>
      <w:lvlJc w:val="left"/>
      <w:pPr>
        <w:ind w:left="5382" w:hanging="360"/>
      </w:pPr>
      <w:rPr>
        <w:rFonts w:ascii="Wingdings" w:hAnsi="Wingdings" w:hint="default"/>
      </w:rPr>
    </w:lvl>
    <w:lvl w:ilvl="6" w:tplc="040C0001" w:tentative="1">
      <w:start w:val="1"/>
      <w:numFmt w:val="bullet"/>
      <w:lvlText w:val=""/>
      <w:lvlJc w:val="left"/>
      <w:pPr>
        <w:ind w:left="6102" w:hanging="360"/>
      </w:pPr>
      <w:rPr>
        <w:rFonts w:ascii="Symbol" w:hAnsi="Symbol" w:hint="default"/>
      </w:rPr>
    </w:lvl>
    <w:lvl w:ilvl="7" w:tplc="040C0003" w:tentative="1">
      <w:start w:val="1"/>
      <w:numFmt w:val="bullet"/>
      <w:lvlText w:val="o"/>
      <w:lvlJc w:val="left"/>
      <w:pPr>
        <w:ind w:left="6822" w:hanging="360"/>
      </w:pPr>
      <w:rPr>
        <w:rFonts w:ascii="Courier New" w:hAnsi="Courier New" w:cs="Courier New" w:hint="default"/>
      </w:rPr>
    </w:lvl>
    <w:lvl w:ilvl="8" w:tplc="040C0005" w:tentative="1">
      <w:start w:val="1"/>
      <w:numFmt w:val="bullet"/>
      <w:lvlText w:val=""/>
      <w:lvlJc w:val="left"/>
      <w:pPr>
        <w:ind w:left="7542" w:hanging="360"/>
      </w:pPr>
      <w:rPr>
        <w:rFonts w:ascii="Wingdings" w:hAnsi="Wingdings" w:hint="default"/>
      </w:rPr>
    </w:lvl>
  </w:abstractNum>
  <w:abstractNum w:abstractNumId="8" w15:restartNumberingAfterBreak="0">
    <w:nsid w:val="713C52C2"/>
    <w:multiLevelType w:val="hybridMultilevel"/>
    <w:tmpl w:val="5EC2A0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5005384">
    <w:abstractNumId w:val="3"/>
  </w:num>
  <w:num w:numId="2" w16cid:durableId="651566401">
    <w:abstractNumId w:val="4"/>
  </w:num>
  <w:num w:numId="3" w16cid:durableId="1229999538">
    <w:abstractNumId w:val="0"/>
  </w:num>
  <w:num w:numId="4" w16cid:durableId="242763241">
    <w:abstractNumId w:val="7"/>
  </w:num>
  <w:num w:numId="5" w16cid:durableId="1224174270">
    <w:abstractNumId w:val="6"/>
  </w:num>
  <w:num w:numId="6" w16cid:durableId="1493326165">
    <w:abstractNumId w:val="1"/>
  </w:num>
  <w:num w:numId="7" w16cid:durableId="2037463468">
    <w:abstractNumId w:val="2"/>
  </w:num>
  <w:num w:numId="8" w16cid:durableId="548342268">
    <w:abstractNumId w:val="8"/>
  </w:num>
  <w:num w:numId="9" w16cid:durableId="130700718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6EA"/>
    <w:rsid w:val="0000207F"/>
    <w:rsid w:val="00006187"/>
    <w:rsid w:val="00007CAC"/>
    <w:rsid w:val="00011610"/>
    <w:rsid w:val="000125F2"/>
    <w:rsid w:val="00013BE3"/>
    <w:rsid w:val="00014988"/>
    <w:rsid w:val="00014FBD"/>
    <w:rsid w:val="000161E5"/>
    <w:rsid w:val="000166C8"/>
    <w:rsid w:val="00017483"/>
    <w:rsid w:val="00017740"/>
    <w:rsid w:val="00017753"/>
    <w:rsid w:val="0002345B"/>
    <w:rsid w:val="000235CD"/>
    <w:rsid w:val="00023A89"/>
    <w:rsid w:val="0002589A"/>
    <w:rsid w:val="00025E5D"/>
    <w:rsid w:val="00030747"/>
    <w:rsid w:val="000312B6"/>
    <w:rsid w:val="00032C82"/>
    <w:rsid w:val="0003490E"/>
    <w:rsid w:val="00036302"/>
    <w:rsid w:val="00036CC7"/>
    <w:rsid w:val="000375A1"/>
    <w:rsid w:val="00041F03"/>
    <w:rsid w:val="00043631"/>
    <w:rsid w:val="00043FDC"/>
    <w:rsid w:val="00051BE9"/>
    <w:rsid w:val="00052ECE"/>
    <w:rsid w:val="00061DD6"/>
    <w:rsid w:val="00062D89"/>
    <w:rsid w:val="000632B0"/>
    <w:rsid w:val="00064C55"/>
    <w:rsid w:val="000678E9"/>
    <w:rsid w:val="00067AAD"/>
    <w:rsid w:val="0007026A"/>
    <w:rsid w:val="00073E61"/>
    <w:rsid w:val="00075EF8"/>
    <w:rsid w:val="00076C3F"/>
    <w:rsid w:val="000771A9"/>
    <w:rsid w:val="00081949"/>
    <w:rsid w:val="000841F4"/>
    <w:rsid w:val="00086575"/>
    <w:rsid w:val="00086F13"/>
    <w:rsid w:val="000900E8"/>
    <w:rsid w:val="00091B0D"/>
    <w:rsid w:val="00092083"/>
    <w:rsid w:val="000933F6"/>
    <w:rsid w:val="000944FB"/>
    <w:rsid w:val="000977EB"/>
    <w:rsid w:val="000A638B"/>
    <w:rsid w:val="000A7EFC"/>
    <w:rsid w:val="000B02A2"/>
    <w:rsid w:val="000B0695"/>
    <w:rsid w:val="000B1782"/>
    <w:rsid w:val="000B37E1"/>
    <w:rsid w:val="000B6300"/>
    <w:rsid w:val="000B6DC5"/>
    <w:rsid w:val="000C0450"/>
    <w:rsid w:val="000C0D3C"/>
    <w:rsid w:val="000C29C5"/>
    <w:rsid w:val="000C7408"/>
    <w:rsid w:val="000C75E7"/>
    <w:rsid w:val="000C7B6E"/>
    <w:rsid w:val="000C7D50"/>
    <w:rsid w:val="000D16C0"/>
    <w:rsid w:val="000D2E8C"/>
    <w:rsid w:val="000D3B4E"/>
    <w:rsid w:val="000D3CB6"/>
    <w:rsid w:val="000E13D4"/>
    <w:rsid w:val="000E1BAD"/>
    <w:rsid w:val="000F3C3C"/>
    <w:rsid w:val="000F491F"/>
    <w:rsid w:val="000F644E"/>
    <w:rsid w:val="000F649C"/>
    <w:rsid w:val="001000B3"/>
    <w:rsid w:val="00100C4F"/>
    <w:rsid w:val="001013DD"/>
    <w:rsid w:val="00102964"/>
    <w:rsid w:val="001066CE"/>
    <w:rsid w:val="00106A22"/>
    <w:rsid w:val="001072DD"/>
    <w:rsid w:val="001116B8"/>
    <w:rsid w:val="0011227F"/>
    <w:rsid w:val="00113D45"/>
    <w:rsid w:val="00116F08"/>
    <w:rsid w:val="00121866"/>
    <w:rsid w:val="00121FF3"/>
    <w:rsid w:val="00122D6C"/>
    <w:rsid w:val="001240CB"/>
    <w:rsid w:val="0012595A"/>
    <w:rsid w:val="00126522"/>
    <w:rsid w:val="00132890"/>
    <w:rsid w:val="00134A1B"/>
    <w:rsid w:val="00137D63"/>
    <w:rsid w:val="00140FFE"/>
    <w:rsid w:val="00141F16"/>
    <w:rsid w:val="00142A23"/>
    <w:rsid w:val="001433B3"/>
    <w:rsid w:val="00145E5D"/>
    <w:rsid w:val="00147F43"/>
    <w:rsid w:val="00153852"/>
    <w:rsid w:val="00154473"/>
    <w:rsid w:val="00154AAD"/>
    <w:rsid w:val="001554DC"/>
    <w:rsid w:val="00157DAA"/>
    <w:rsid w:val="00162D1C"/>
    <w:rsid w:val="0016534C"/>
    <w:rsid w:val="001700D3"/>
    <w:rsid w:val="00171380"/>
    <w:rsid w:val="00176535"/>
    <w:rsid w:val="00176AEF"/>
    <w:rsid w:val="0018052F"/>
    <w:rsid w:val="00181A0E"/>
    <w:rsid w:val="00190AD3"/>
    <w:rsid w:val="00190E7D"/>
    <w:rsid w:val="001936E0"/>
    <w:rsid w:val="00194925"/>
    <w:rsid w:val="001949EE"/>
    <w:rsid w:val="00195AEF"/>
    <w:rsid w:val="001968F2"/>
    <w:rsid w:val="001976C3"/>
    <w:rsid w:val="001A04A3"/>
    <w:rsid w:val="001A0524"/>
    <w:rsid w:val="001A069E"/>
    <w:rsid w:val="001A18D6"/>
    <w:rsid w:val="001A1E40"/>
    <w:rsid w:val="001A2FD6"/>
    <w:rsid w:val="001A3620"/>
    <w:rsid w:val="001A44AF"/>
    <w:rsid w:val="001A7841"/>
    <w:rsid w:val="001A79DC"/>
    <w:rsid w:val="001B06AD"/>
    <w:rsid w:val="001B0A34"/>
    <w:rsid w:val="001B0B4B"/>
    <w:rsid w:val="001B2F43"/>
    <w:rsid w:val="001B3B3C"/>
    <w:rsid w:val="001B3E46"/>
    <w:rsid w:val="001B512E"/>
    <w:rsid w:val="001B5C7A"/>
    <w:rsid w:val="001C07E7"/>
    <w:rsid w:val="001C4AA6"/>
    <w:rsid w:val="001C5CB6"/>
    <w:rsid w:val="001C77FD"/>
    <w:rsid w:val="001D1736"/>
    <w:rsid w:val="001D2503"/>
    <w:rsid w:val="001D5192"/>
    <w:rsid w:val="001D5803"/>
    <w:rsid w:val="001E07EE"/>
    <w:rsid w:val="001E3066"/>
    <w:rsid w:val="001E3440"/>
    <w:rsid w:val="001E69A0"/>
    <w:rsid w:val="001F03FF"/>
    <w:rsid w:val="001F14F8"/>
    <w:rsid w:val="001F29BC"/>
    <w:rsid w:val="001F36BC"/>
    <w:rsid w:val="0020376E"/>
    <w:rsid w:val="00205542"/>
    <w:rsid w:val="0020614D"/>
    <w:rsid w:val="0020797F"/>
    <w:rsid w:val="00211719"/>
    <w:rsid w:val="00213514"/>
    <w:rsid w:val="0021454B"/>
    <w:rsid w:val="0021492D"/>
    <w:rsid w:val="002217B4"/>
    <w:rsid w:val="00224F97"/>
    <w:rsid w:val="00225037"/>
    <w:rsid w:val="00227D2D"/>
    <w:rsid w:val="0023028F"/>
    <w:rsid w:val="00231535"/>
    <w:rsid w:val="00235552"/>
    <w:rsid w:val="0024078E"/>
    <w:rsid w:val="00245904"/>
    <w:rsid w:val="002517D8"/>
    <w:rsid w:val="00256BE6"/>
    <w:rsid w:val="00260471"/>
    <w:rsid w:val="00263E8B"/>
    <w:rsid w:val="00265B01"/>
    <w:rsid w:val="0027032D"/>
    <w:rsid w:val="0027086D"/>
    <w:rsid w:val="0027100A"/>
    <w:rsid w:val="00275238"/>
    <w:rsid w:val="00275510"/>
    <w:rsid w:val="00277479"/>
    <w:rsid w:val="002811CC"/>
    <w:rsid w:val="00284084"/>
    <w:rsid w:val="002857F1"/>
    <w:rsid w:val="00286E83"/>
    <w:rsid w:val="002872F3"/>
    <w:rsid w:val="00293C1A"/>
    <w:rsid w:val="00293F99"/>
    <w:rsid w:val="00295B66"/>
    <w:rsid w:val="00297784"/>
    <w:rsid w:val="002A69D4"/>
    <w:rsid w:val="002B2096"/>
    <w:rsid w:val="002B3B84"/>
    <w:rsid w:val="002B3D2C"/>
    <w:rsid w:val="002B4536"/>
    <w:rsid w:val="002B5A7F"/>
    <w:rsid w:val="002B6493"/>
    <w:rsid w:val="002C1346"/>
    <w:rsid w:val="002C4D0A"/>
    <w:rsid w:val="002C72A1"/>
    <w:rsid w:val="002D08F1"/>
    <w:rsid w:val="002D591C"/>
    <w:rsid w:val="002D5E67"/>
    <w:rsid w:val="002D6894"/>
    <w:rsid w:val="002D73DA"/>
    <w:rsid w:val="002E326B"/>
    <w:rsid w:val="002E566F"/>
    <w:rsid w:val="002F3594"/>
    <w:rsid w:val="002F3AE4"/>
    <w:rsid w:val="002F4F82"/>
    <w:rsid w:val="002F5E9A"/>
    <w:rsid w:val="002F7666"/>
    <w:rsid w:val="003016F5"/>
    <w:rsid w:val="00302F26"/>
    <w:rsid w:val="003101C3"/>
    <w:rsid w:val="0031287D"/>
    <w:rsid w:val="003131E8"/>
    <w:rsid w:val="003141E0"/>
    <w:rsid w:val="00314C4D"/>
    <w:rsid w:val="00317901"/>
    <w:rsid w:val="00317C7D"/>
    <w:rsid w:val="00317DB9"/>
    <w:rsid w:val="00320ABD"/>
    <w:rsid w:val="003217FE"/>
    <w:rsid w:val="0032220F"/>
    <w:rsid w:val="00326F9A"/>
    <w:rsid w:val="003302CA"/>
    <w:rsid w:val="00330A12"/>
    <w:rsid w:val="00331648"/>
    <w:rsid w:val="00333DE9"/>
    <w:rsid w:val="003350F5"/>
    <w:rsid w:val="003361B8"/>
    <w:rsid w:val="00337495"/>
    <w:rsid w:val="003409D1"/>
    <w:rsid w:val="00341B4A"/>
    <w:rsid w:val="00343569"/>
    <w:rsid w:val="0034790C"/>
    <w:rsid w:val="003531A0"/>
    <w:rsid w:val="0035339C"/>
    <w:rsid w:val="0035438F"/>
    <w:rsid w:val="00361C08"/>
    <w:rsid w:val="0036697C"/>
    <w:rsid w:val="003700BD"/>
    <w:rsid w:val="00370A6F"/>
    <w:rsid w:val="003718CC"/>
    <w:rsid w:val="00381FCC"/>
    <w:rsid w:val="00382396"/>
    <w:rsid w:val="003823A7"/>
    <w:rsid w:val="00382E6A"/>
    <w:rsid w:val="00386884"/>
    <w:rsid w:val="00386B06"/>
    <w:rsid w:val="003933F4"/>
    <w:rsid w:val="00394A6E"/>
    <w:rsid w:val="00394F02"/>
    <w:rsid w:val="00396B88"/>
    <w:rsid w:val="00397409"/>
    <w:rsid w:val="003A2FB4"/>
    <w:rsid w:val="003A3073"/>
    <w:rsid w:val="003A4049"/>
    <w:rsid w:val="003A77C7"/>
    <w:rsid w:val="003B213D"/>
    <w:rsid w:val="003B6A0C"/>
    <w:rsid w:val="003B6C4F"/>
    <w:rsid w:val="003B7928"/>
    <w:rsid w:val="003C1241"/>
    <w:rsid w:val="003C5486"/>
    <w:rsid w:val="003D235A"/>
    <w:rsid w:val="003D2603"/>
    <w:rsid w:val="003D39DE"/>
    <w:rsid w:val="003D6401"/>
    <w:rsid w:val="003E31B1"/>
    <w:rsid w:val="003E4B5C"/>
    <w:rsid w:val="003F0055"/>
    <w:rsid w:val="003F084A"/>
    <w:rsid w:val="003F0BCF"/>
    <w:rsid w:val="003F130C"/>
    <w:rsid w:val="003F1BEF"/>
    <w:rsid w:val="003F50EB"/>
    <w:rsid w:val="003F71A9"/>
    <w:rsid w:val="004010AC"/>
    <w:rsid w:val="00401304"/>
    <w:rsid w:val="0040224E"/>
    <w:rsid w:val="004022C6"/>
    <w:rsid w:val="00402D48"/>
    <w:rsid w:val="00404DD6"/>
    <w:rsid w:val="00405A0A"/>
    <w:rsid w:val="004074E5"/>
    <w:rsid w:val="004108DA"/>
    <w:rsid w:val="00411342"/>
    <w:rsid w:val="00415B31"/>
    <w:rsid w:val="00416B07"/>
    <w:rsid w:val="00420374"/>
    <w:rsid w:val="00420A22"/>
    <w:rsid w:val="00421D70"/>
    <w:rsid w:val="00430776"/>
    <w:rsid w:val="00430FCC"/>
    <w:rsid w:val="004319F6"/>
    <w:rsid w:val="00432B3D"/>
    <w:rsid w:val="00432EAC"/>
    <w:rsid w:val="0043404D"/>
    <w:rsid w:val="00435FED"/>
    <w:rsid w:val="00436BE4"/>
    <w:rsid w:val="00441A87"/>
    <w:rsid w:val="00442DCA"/>
    <w:rsid w:val="004435E2"/>
    <w:rsid w:val="004446C0"/>
    <w:rsid w:val="00446211"/>
    <w:rsid w:val="004508F3"/>
    <w:rsid w:val="004511C6"/>
    <w:rsid w:val="00451BA6"/>
    <w:rsid w:val="00455A5F"/>
    <w:rsid w:val="00460A27"/>
    <w:rsid w:val="00460D78"/>
    <w:rsid w:val="0046269A"/>
    <w:rsid w:val="00463DF7"/>
    <w:rsid w:val="00464575"/>
    <w:rsid w:val="00464AD6"/>
    <w:rsid w:val="004657C8"/>
    <w:rsid w:val="00466A76"/>
    <w:rsid w:val="00471D3B"/>
    <w:rsid w:val="0047403E"/>
    <w:rsid w:val="00474398"/>
    <w:rsid w:val="004760F7"/>
    <w:rsid w:val="0048221D"/>
    <w:rsid w:val="0048402C"/>
    <w:rsid w:val="004858F6"/>
    <w:rsid w:val="00485B4C"/>
    <w:rsid w:val="00486728"/>
    <w:rsid w:val="004906B4"/>
    <w:rsid w:val="00493FD8"/>
    <w:rsid w:val="00494407"/>
    <w:rsid w:val="00494B15"/>
    <w:rsid w:val="00496D03"/>
    <w:rsid w:val="004971D8"/>
    <w:rsid w:val="00497E4D"/>
    <w:rsid w:val="004A0175"/>
    <w:rsid w:val="004A1074"/>
    <w:rsid w:val="004A464A"/>
    <w:rsid w:val="004A6A9E"/>
    <w:rsid w:val="004B1E16"/>
    <w:rsid w:val="004B2134"/>
    <w:rsid w:val="004B28F3"/>
    <w:rsid w:val="004B4C18"/>
    <w:rsid w:val="004B55D5"/>
    <w:rsid w:val="004B6734"/>
    <w:rsid w:val="004C1394"/>
    <w:rsid w:val="004C1BBE"/>
    <w:rsid w:val="004C2666"/>
    <w:rsid w:val="004C2B55"/>
    <w:rsid w:val="004C5E64"/>
    <w:rsid w:val="004C756A"/>
    <w:rsid w:val="004D1BDB"/>
    <w:rsid w:val="004D30DF"/>
    <w:rsid w:val="004D3AD2"/>
    <w:rsid w:val="004D62EC"/>
    <w:rsid w:val="004D7129"/>
    <w:rsid w:val="004E348C"/>
    <w:rsid w:val="004E3678"/>
    <w:rsid w:val="004E3911"/>
    <w:rsid w:val="004E3BBC"/>
    <w:rsid w:val="004E57EE"/>
    <w:rsid w:val="004E588F"/>
    <w:rsid w:val="004E6404"/>
    <w:rsid w:val="004E6D80"/>
    <w:rsid w:val="004E79B7"/>
    <w:rsid w:val="004F0697"/>
    <w:rsid w:val="004F26CC"/>
    <w:rsid w:val="004F3118"/>
    <w:rsid w:val="004F4112"/>
    <w:rsid w:val="004F61A0"/>
    <w:rsid w:val="004F753D"/>
    <w:rsid w:val="00502B00"/>
    <w:rsid w:val="00503419"/>
    <w:rsid w:val="005042C9"/>
    <w:rsid w:val="00504FFE"/>
    <w:rsid w:val="005070D4"/>
    <w:rsid w:val="0050716E"/>
    <w:rsid w:val="0051041A"/>
    <w:rsid w:val="00511D8C"/>
    <w:rsid w:val="00513237"/>
    <w:rsid w:val="00514A89"/>
    <w:rsid w:val="005172DB"/>
    <w:rsid w:val="005205C9"/>
    <w:rsid w:val="00520E4D"/>
    <w:rsid w:val="00521E5B"/>
    <w:rsid w:val="00527A6B"/>
    <w:rsid w:val="00531152"/>
    <w:rsid w:val="0053228B"/>
    <w:rsid w:val="00532A70"/>
    <w:rsid w:val="00533396"/>
    <w:rsid w:val="00536AE2"/>
    <w:rsid w:val="00537825"/>
    <w:rsid w:val="00543C5B"/>
    <w:rsid w:val="00545463"/>
    <w:rsid w:val="0054595C"/>
    <w:rsid w:val="00545A4A"/>
    <w:rsid w:val="00546BF8"/>
    <w:rsid w:val="00546D31"/>
    <w:rsid w:val="00551509"/>
    <w:rsid w:val="00551E73"/>
    <w:rsid w:val="00552E9C"/>
    <w:rsid w:val="005540C0"/>
    <w:rsid w:val="005573F9"/>
    <w:rsid w:val="005574D3"/>
    <w:rsid w:val="00560588"/>
    <w:rsid w:val="005613B7"/>
    <w:rsid w:val="00562CB8"/>
    <w:rsid w:val="00563E6F"/>
    <w:rsid w:val="00565CA9"/>
    <w:rsid w:val="00566E87"/>
    <w:rsid w:val="0056701A"/>
    <w:rsid w:val="00575BF9"/>
    <w:rsid w:val="00576808"/>
    <w:rsid w:val="00576E7A"/>
    <w:rsid w:val="00586062"/>
    <w:rsid w:val="00586475"/>
    <w:rsid w:val="0058653C"/>
    <w:rsid w:val="0058698F"/>
    <w:rsid w:val="005925FE"/>
    <w:rsid w:val="00592938"/>
    <w:rsid w:val="005940CC"/>
    <w:rsid w:val="00594147"/>
    <w:rsid w:val="0059715B"/>
    <w:rsid w:val="005A01DB"/>
    <w:rsid w:val="005A0EBD"/>
    <w:rsid w:val="005A10CD"/>
    <w:rsid w:val="005A3D44"/>
    <w:rsid w:val="005A4625"/>
    <w:rsid w:val="005A55F2"/>
    <w:rsid w:val="005A7EEF"/>
    <w:rsid w:val="005B12D0"/>
    <w:rsid w:val="005B175D"/>
    <w:rsid w:val="005B1C55"/>
    <w:rsid w:val="005B3DD5"/>
    <w:rsid w:val="005B448B"/>
    <w:rsid w:val="005B4B98"/>
    <w:rsid w:val="005B5F9E"/>
    <w:rsid w:val="005B796C"/>
    <w:rsid w:val="005B7BF6"/>
    <w:rsid w:val="005C2DB0"/>
    <w:rsid w:val="005C52A2"/>
    <w:rsid w:val="005C706F"/>
    <w:rsid w:val="005D0E3C"/>
    <w:rsid w:val="005D1BD2"/>
    <w:rsid w:val="005D2D1C"/>
    <w:rsid w:val="005D318B"/>
    <w:rsid w:val="005D3828"/>
    <w:rsid w:val="005D4836"/>
    <w:rsid w:val="005D56BE"/>
    <w:rsid w:val="005E0AC0"/>
    <w:rsid w:val="005F002D"/>
    <w:rsid w:val="005F0621"/>
    <w:rsid w:val="005F104E"/>
    <w:rsid w:val="005F4041"/>
    <w:rsid w:val="005F7C52"/>
    <w:rsid w:val="0060022F"/>
    <w:rsid w:val="0060359C"/>
    <w:rsid w:val="00604210"/>
    <w:rsid w:val="00606A25"/>
    <w:rsid w:val="00607B28"/>
    <w:rsid w:val="006104F6"/>
    <w:rsid w:val="0061329F"/>
    <w:rsid w:val="00615DDF"/>
    <w:rsid w:val="00615E8F"/>
    <w:rsid w:val="00616543"/>
    <w:rsid w:val="0062034D"/>
    <w:rsid w:val="006205C4"/>
    <w:rsid w:val="00624482"/>
    <w:rsid w:val="00630E95"/>
    <w:rsid w:val="00636C34"/>
    <w:rsid w:val="00636DC3"/>
    <w:rsid w:val="00637797"/>
    <w:rsid w:val="00637C7B"/>
    <w:rsid w:val="006423FE"/>
    <w:rsid w:val="006428E3"/>
    <w:rsid w:val="00642DC7"/>
    <w:rsid w:val="00643EF1"/>
    <w:rsid w:val="00643FCF"/>
    <w:rsid w:val="0064409F"/>
    <w:rsid w:val="00644EEF"/>
    <w:rsid w:val="006468E2"/>
    <w:rsid w:val="00646DED"/>
    <w:rsid w:val="00647A10"/>
    <w:rsid w:val="00652254"/>
    <w:rsid w:val="00652FED"/>
    <w:rsid w:val="00653813"/>
    <w:rsid w:val="00655A7A"/>
    <w:rsid w:val="0065661B"/>
    <w:rsid w:val="00661869"/>
    <w:rsid w:val="0066356F"/>
    <w:rsid w:val="00663F94"/>
    <w:rsid w:val="00665E5F"/>
    <w:rsid w:val="00667FAD"/>
    <w:rsid w:val="00670373"/>
    <w:rsid w:val="00670EC5"/>
    <w:rsid w:val="00671493"/>
    <w:rsid w:val="0067307D"/>
    <w:rsid w:val="006735EC"/>
    <w:rsid w:val="00674748"/>
    <w:rsid w:val="00675B17"/>
    <w:rsid w:val="00676B9A"/>
    <w:rsid w:val="00676D48"/>
    <w:rsid w:val="0068401B"/>
    <w:rsid w:val="00687C1F"/>
    <w:rsid w:val="00687CF0"/>
    <w:rsid w:val="00690568"/>
    <w:rsid w:val="00691400"/>
    <w:rsid w:val="00695577"/>
    <w:rsid w:val="006A05FD"/>
    <w:rsid w:val="006A22A7"/>
    <w:rsid w:val="006A22BD"/>
    <w:rsid w:val="006A3F66"/>
    <w:rsid w:val="006A4802"/>
    <w:rsid w:val="006A5DC2"/>
    <w:rsid w:val="006B0A40"/>
    <w:rsid w:val="006B2005"/>
    <w:rsid w:val="006B38A4"/>
    <w:rsid w:val="006B5774"/>
    <w:rsid w:val="006B69E5"/>
    <w:rsid w:val="006B6BC1"/>
    <w:rsid w:val="006C17D7"/>
    <w:rsid w:val="006C3559"/>
    <w:rsid w:val="006C52AA"/>
    <w:rsid w:val="006C5430"/>
    <w:rsid w:val="006C63A3"/>
    <w:rsid w:val="006C7529"/>
    <w:rsid w:val="006D045E"/>
    <w:rsid w:val="006D0E4C"/>
    <w:rsid w:val="006D429B"/>
    <w:rsid w:val="006D59C7"/>
    <w:rsid w:val="006E3F83"/>
    <w:rsid w:val="006E500C"/>
    <w:rsid w:val="006E50F3"/>
    <w:rsid w:val="006E657A"/>
    <w:rsid w:val="006E6DC3"/>
    <w:rsid w:val="006E709C"/>
    <w:rsid w:val="006F12B3"/>
    <w:rsid w:val="006F355F"/>
    <w:rsid w:val="006F4160"/>
    <w:rsid w:val="006F67F9"/>
    <w:rsid w:val="0070525C"/>
    <w:rsid w:val="00705AFC"/>
    <w:rsid w:val="00710966"/>
    <w:rsid w:val="007128C5"/>
    <w:rsid w:val="007131AA"/>
    <w:rsid w:val="00717EF9"/>
    <w:rsid w:val="00720602"/>
    <w:rsid w:val="00722BD0"/>
    <w:rsid w:val="00733C2A"/>
    <w:rsid w:val="00734049"/>
    <w:rsid w:val="0073474A"/>
    <w:rsid w:val="00741792"/>
    <w:rsid w:val="0074198C"/>
    <w:rsid w:val="00741D89"/>
    <w:rsid w:val="00745684"/>
    <w:rsid w:val="007474BD"/>
    <w:rsid w:val="0075005D"/>
    <w:rsid w:val="0075043C"/>
    <w:rsid w:val="00751922"/>
    <w:rsid w:val="00751F0E"/>
    <w:rsid w:val="00753B5C"/>
    <w:rsid w:val="007554CB"/>
    <w:rsid w:val="0076000E"/>
    <w:rsid w:val="00764D73"/>
    <w:rsid w:val="007656CD"/>
    <w:rsid w:val="007659FF"/>
    <w:rsid w:val="00765B55"/>
    <w:rsid w:val="00766251"/>
    <w:rsid w:val="00771BCF"/>
    <w:rsid w:val="00772CA7"/>
    <w:rsid w:val="007735CD"/>
    <w:rsid w:val="00774BFA"/>
    <w:rsid w:val="00775271"/>
    <w:rsid w:val="00775721"/>
    <w:rsid w:val="007775D5"/>
    <w:rsid w:val="00780567"/>
    <w:rsid w:val="00785975"/>
    <w:rsid w:val="00786E91"/>
    <w:rsid w:val="0079094A"/>
    <w:rsid w:val="00795B7B"/>
    <w:rsid w:val="00797317"/>
    <w:rsid w:val="00797735"/>
    <w:rsid w:val="007A0087"/>
    <w:rsid w:val="007A01CF"/>
    <w:rsid w:val="007A2A70"/>
    <w:rsid w:val="007A63A3"/>
    <w:rsid w:val="007A68B7"/>
    <w:rsid w:val="007B184F"/>
    <w:rsid w:val="007B32AE"/>
    <w:rsid w:val="007B534B"/>
    <w:rsid w:val="007B5C96"/>
    <w:rsid w:val="007B5FBA"/>
    <w:rsid w:val="007B6D14"/>
    <w:rsid w:val="007B6F77"/>
    <w:rsid w:val="007C1B91"/>
    <w:rsid w:val="007D01A1"/>
    <w:rsid w:val="007D0590"/>
    <w:rsid w:val="007D2B5A"/>
    <w:rsid w:val="007D356C"/>
    <w:rsid w:val="007D51D1"/>
    <w:rsid w:val="007D7012"/>
    <w:rsid w:val="007E081B"/>
    <w:rsid w:val="007E40EC"/>
    <w:rsid w:val="007E55DF"/>
    <w:rsid w:val="007E5658"/>
    <w:rsid w:val="007E5667"/>
    <w:rsid w:val="007E6DEB"/>
    <w:rsid w:val="007F0AB9"/>
    <w:rsid w:val="007F1AA9"/>
    <w:rsid w:val="007F2EAD"/>
    <w:rsid w:val="007F4848"/>
    <w:rsid w:val="007F58CD"/>
    <w:rsid w:val="007F590F"/>
    <w:rsid w:val="007F7E59"/>
    <w:rsid w:val="008023C1"/>
    <w:rsid w:val="00802593"/>
    <w:rsid w:val="00807145"/>
    <w:rsid w:val="0080729B"/>
    <w:rsid w:val="00810505"/>
    <w:rsid w:val="00810DE2"/>
    <w:rsid w:val="00810F0A"/>
    <w:rsid w:val="00810F24"/>
    <w:rsid w:val="00812EDD"/>
    <w:rsid w:val="00812F5D"/>
    <w:rsid w:val="0081515B"/>
    <w:rsid w:val="00816BE1"/>
    <w:rsid w:val="00816EEF"/>
    <w:rsid w:val="008171A3"/>
    <w:rsid w:val="00821A25"/>
    <w:rsid w:val="00822ED6"/>
    <w:rsid w:val="00823B97"/>
    <w:rsid w:val="008242A9"/>
    <w:rsid w:val="0083242B"/>
    <w:rsid w:val="00833263"/>
    <w:rsid w:val="00835AA2"/>
    <w:rsid w:val="0083673B"/>
    <w:rsid w:val="00836783"/>
    <w:rsid w:val="00837749"/>
    <w:rsid w:val="00837FD5"/>
    <w:rsid w:val="00841B8D"/>
    <w:rsid w:val="00842A52"/>
    <w:rsid w:val="00843455"/>
    <w:rsid w:val="0084348C"/>
    <w:rsid w:val="00843851"/>
    <w:rsid w:val="00844500"/>
    <w:rsid w:val="008462E9"/>
    <w:rsid w:val="00850E3D"/>
    <w:rsid w:val="00853C30"/>
    <w:rsid w:val="00856F97"/>
    <w:rsid w:val="008606F8"/>
    <w:rsid w:val="008651AF"/>
    <w:rsid w:val="008653C5"/>
    <w:rsid w:val="00867576"/>
    <w:rsid w:val="00870F6A"/>
    <w:rsid w:val="008723D0"/>
    <w:rsid w:val="00873B9C"/>
    <w:rsid w:val="008744E8"/>
    <w:rsid w:val="008812B2"/>
    <w:rsid w:val="008814E9"/>
    <w:rsid w:val="0088194D"/>
    <w:rsid w:val="00881E73"/>
    <w:rsid w:val="008832B1"/>
    <w:rsid w:val="00884EB1"/>
    <w:rsid w:val="00886E93"/>
    <w:rsid w:val="00891159"/>
    <w:rsid w:val="00891813"/>
    <w:rsid w:val="00891937"/>
    <w:rsid w:val="00895375"/>
    <w:rsid w:val="00895EAA"/>
    <w:rsid w:val="00896CE5"/>
    <w:rsid w:val="008A14C4"/>
    <w:rsid w:val="008A5F78"/>
    <w:rsid w:val="008A7F7F"/>
    <w:rsid w:val="008B356E"/>
    <w:rsid w:val="008B4858"/>
    <w:rsid w:val="008B5C6E"/>
    <w:rsid w:val="008B5D40"/>
    <w:rsid w:val="008B68E7"/>
    <w:rsid w:val="008B76AD"/>
    <w:rsid w:val="008C053F"/>
    <w:rsid w:val="008C1E06"/>
    <w:rsid w:val="008C243F"/>
    <w:rsid w:val="008C267E"/>
    <w:rsid w:val="008C5064"/>
    <w:rsid w:val="008C69DE"/>
    <w:rsid w:val="008C6BE8"/>
    <w:rsid w:val="008D124D"/>
    <w:rsid w:val="008D271A"/>
    <w:rsid w:val="008D46C7"/>
    <w:rsid w:val="008D761F"/>
    <w:rsid w:val="008E0664"/>
    <w:rsid w:val="008E0A51"/>
    <w:rsid w:val="008E1332"/>
    <w:rsid w:val="008E250E"/>
    <w:rsid w:val="008E2AD1"/>
    <w:rsid w:val="008E38DB"/>
    <w:rsid w:val="008F0384"/>
    <w:rsid w:val="008F183B"/>
    <w:rsid w:val="008F72B6"/>
    <w:rsid w:val="008F77A9"/>
    <w:rsid w:val="0090073E"/>
    <w:rsid w:val="00903243"/>
    <w:rsid w:val="00905D10"/>
    <w:rsid w:val="00912C8B"/>
    <w:rsid w:val="00914944"/>
    <w:rsid w:val="00914A30"/>
    <w:rsid w:val="00921BE7"/>
    <w:rsid w:val="00926801"/>
    <w:rsid w:val="009317B1"/>
    <w:rsid w:val="0093209A"/>
    <w:rsid w:val="00932772"/>
    <w:rsid w:val="009334AD"/>
    <w:rsid w:val="00936F38"/>
    <w:rsid w:val="0093730F"/>
    <w:rsid w:val="009402A0"/>
    <w:rsid w:val="009406FF"/>
    <w:rsid w:val="009408D5"/>
    <w:rsid w:val="00943CDF"/>
    <w:rsid w:val="009447DA"/>
    <w:rsid w:val="00947C46"/>
    <w:rsid w:val="00951AC2"/>
    <w:rsid w:val="009547F9"/>
    <w:rsid w:val="00956F5C"/>
    <w:rsid w:val="00957C77"/>
    <w:rsid w:val="00957F88"/>
    <w:rsid w:val="00961EA5"/>
    <w:rsid w:val="009644DF"/>
    <w:rsid w:val="00964509"/>
    <w:rsid w:val="0096505F"/>
    <w:rsid w:val="00965508"/>
    <w:rsid w:val="0096589C"/>
    <w:rsid w:val="00967200"/>
    <w:rsid w:val="009710C8"/>
    <w:rsid w:val="009722A7"/>
    <w:rsid w:val="0097273A"/>
    <w:rsid w:val="00972EB5"/>
    <w:rsid w:val="00974208"/>
    <w:rsid w:val="00975972"/>
    <w:rsid w:val="00977723"/>
    <w:rsid w:val="00977A9F"/>
    <w:rsid w:val="0098001F"/>
    <w:rsid w:val="009815BD"/>
    <w:rsid w:val="00981FB3"/>
    <w:rsid w:val="00986A2A"/>
    <w:rsid w:val="009874C7"/>
    <w:rsid w:val="00990082"/>
    <w:rsid w:val="00992B1B"/>
    <w:rsid w:val="00993DE2"/>
    <w:rsid w:val="00994A4D"/>
    <w:rsid w:val="00996593"/>
    <w:rsid w:val="009A1DAF"/>
    <w:rsid w:val="009A44A8"/>
    <w:rsid w:val="009B0104"/>
    <w:rsid w:val="009B1C18"/>
    <w:rsid w:val="009B4173"/>
    <w:rsid w:val="009B4BD4"/>
    <w:rsid w:val="009B6105"/>
    <w:rsid w:val="009C034E"/>
    <w:rsid w:val="009C4558"/>
    <w:rsid w:val="009C48E1"/>
    <w:rsid w:val="009C5F55"/>
    <w:rsid w:val="009C6AAD"/>
    <w:rsid w:val="009C7899"/>
    <w:rsid w:val="009D0095"/>
    <w:rsid w:val="009D0173"/>
    <w:rsid w:val="009D0784"/>
    <w:rsid w:val="009D58A5"/>
    <w:rsid w:val="009D64AA"/>
    <w:rsid w:val="009E0ECC"/>
    <w:rsid w:val="009E2771"/>
    <w:rsid w:val="009E339E"/>
    <w:rsid w:val="009E3494"/>
    <w:rsid w:val="009E49C8"/>
    <w:rsid w:val="009E4A1F"/>
    <w:rsid w:val="009E585B"/>
    <w:rsid w:val="009E789E"/>
    <w:rsid w:val="009F2978"/>
    <w:rsid w:val="009F4CA7"/>
    <w:rsid w:val="009F4F70"/>
    <w:rsid w:val="009F68DD"/>
    <w:rsid w:val="00A00DEF"/>
    <w:rsid w:val="00A049DB"/>
    <w:rsid w:val="00A04FE6"/>
    <w:rsid w:val="00A05185"/>
    <w:rsid w:val="00A120FA"/>
    <w:rsid w:val="00A1347A"/>
    <w:rsid w:val="00A1428B"/>
    <w:rsid w:val="00A16F77"/>
    <w:rsid w:val="00A20FA1"/>
    <w:rsid w:val="00A226C5"/>
    <w:rsid w:val="00A22E06"/>
    <w:rsid w:val="00A254C4"/>
    <w:rsid w:val="00A25993"/>
    <w:rsid w:val="00A308E8"/>
    <w:rsid w:val="00A30D45"/>
    <w:rsid w:val="00A34143"/>
    <w:rsid w:val="00A403AF"/>
    <w:rsid w:val="00A40FFB"/>
    <w:rsid w:val="00A440F5"/>
    <w:rsid w:val="00A449B2"/>
    <w:rsid w:val="00A47A9B"/>
    <w:rsid w:val="00A50CEF"/>
    <w:rsid w:val="00A5216F"/>
    <w:rsid w:val="00A60FAE"/>
    <w:rsid w:val="00A64E51"/>
    <w:rsid w:val="00A65091"/>
    <w:rsid w:val="00A6544B"/>
    <w:rsid w:val="00A661BA"/>
    <w:rsid w:val="00A66DCA"/>
    <w:rsid w:val="00A75240"/>
    <w:rsid w:val="00A77982"/>
    <w:rsid w:val="00A800E2"/>
    <w:rsid w:val="00A80AD0"/>
    <w:rsid w:val="00A81560"/>
    <w:rsid w:val="00A83383"/>
    <w:rsid w:val="00A83C67"/>
    <w:rsid w:val="00A84DB8"/>
    <w:rsid w:val="00A85F76"/>
    <w:rsid w:val="00A91E78"/>
    <w:rsid w:val="00A92AF4"/>
    <w:rsid w:val="00A97BA4"/>
    <w:rsid w:val="00AA0399"/>
    <w:rsid w:val="00AA0BBF"/>
    <w:rsid w:val="00AA0F22"/>
    <w:rsid w:val="00AA37A7"/>
    <w:rsid w:val="00AB0CB5"/>
    <w:rsid w:val="00AB265B"/>
    <w:rsid w:val="00AB52C9"/>
    <w:rsid w:val="00AC1329"/>
    <w:rsid w:val="00AC1337"/>
    <w:rsid w:val="00AC19D4"/>
    <w:rsid w:val="00AC2FAA"/>
    <w:rsid w:val="00AC6565"/>
    <w:rsid w:val="00AC7049"/>
    <w:rsid w:val="00AD036F"/>
    <w:rsid w:val="00AD2C70"/>
    <w:rsid w:val="00AD511C"/>
    <w:rsid w:val="00AD77D6"/>
    <w:rsid w:val="00AE0D79"/>
    <w:rsid w:val="00AE10E2"/>
    <w:rsid w:val="00AE1EC5"/>
    <w:rsid w:val="00AE5EDC"/>
    <w:rsid w:val="00AE75D9"/>
    <w:rsid w:val="00AE75DE"/>
    <w:rsid w:val="00AF0E86"/>
    <w:rsid w:val="00AF1B0A"/>
    <w:rsid w:val="00AF23E7"/>
    <w:rsid w:val="00AF34DF"/>
    <w:rsid w:val="00AF360C"/>
    <w:rsid w:val="00AF697E"/>
    <w:rsid w:val="00B00355"/>
    <w:rsid w:val="00B01C1E"/>
    <w:rsid w:val="00B027A1"/>
    <w:rsid w:val="00B10940"/>
    <w:rsid w:val="00B13BCF"/>
    <w:rsid w:val="00B146DC"/>
    <w:rsid w:val="00B1508B"/>
    <w:rsid w:val="00B16BD2"/>
    <w:rsid w:val="00B17F87"/>
    <w:rsid w:val="00B20CC0"/>
    <w:rsid w:val="00B2113A"/>
    <w:rsid w:val="00B23BFB"/>
    <w:rsid w:val="00B2479E"/>
    <w:rsid w:val="00B254A6"/>
    <w:rsid w:val="00B258ED"/>
    <w:rsid w:val="00B25906"/>
    <w:rsid w:val="00B27306"/>
    <w:rsid w:val="00B275D8"/>
    <w:rsid w:val="00B27C6A"/>
    <w:rsid w:val="00B30D93"/>
    <w:rsid w:val="00B36E88"/>
    <w:rsid w:val="00B40847"/>
    <w:rsid w:val="00B425FD"/>
    <w:rsid w:val="00B42BF5"/>
    <w:rsid w:val="00B475B0"/>
    <w:rsid w:val="00B5202E"/>
    <w:rsid w:val="00B56281"/>
    <w:rsid w:val="00B57776"/>
    <w:rsid w:val="00B579A8"/>
    <w:rsid w:val="00B700EC"/>
    <w:rsid w:val="00B7129E"/>
    <w:rsid w:val="00B713A1"/>
    <w:rsid w:val="00B725E8"/>
    <w:rsid w:val="00B766B7"/>
    <w:rsid w:val="00B76A58"/>
    <w:rsid w:val="00B77280"/>
    <w:rsid w:val="00B77990"/>
    <w:rsid w:val="00B8667A"/>
    <w:rsid w:val="00B90575"/>
    <w:rsid w:val="00B90FA8"/>
    <w:rsid w:val="00B91978"/>
    <w:rsid w:val="00B9281F"/>
    <w:rsid w:val="00B9441B"/>
    <w:rsid w:val="00B96435"/>
    <w:rsid w:val="00B96961"/>
    <w:rsid w:val="00BA0CBF"/>
    <w:rsid w:val="00BA4E23"/>
    <w:rsid w:val="00BA5FA8"/>
    <w:rsid w:val="00BB0457"/>
    <w:rsid w:val="00BB0905"/>
    <w:rsid w:val="00BB15C7"/>
    <w:rsid w:val="00BB2044"/>
    <w:rsid w:val="00BB4D44"/>
    <w:rsid w:val="00BB76EA"/>
    <w:rsid w:val="00BC1B6F"/>
    <w:rsid w:val="00BC1C2D"/>
    <w:rsid w:val="00BC55B9"/>
    <w:rsid w:val="00BC5BF3"/>
    <w:rsid w:val="00BC5E6C"/>
    <w:rsid w:val="00BC6D17"/>
    <w:rsid w:val="00BD0759"/>
    <w:rsid w:val="00BD092A"/>
    <w:rsid w:val="00BD2D2E"/>
    <w:rsid w:val="00BE0050"/>
    <w:rsid w:val="00BE5221"/>
    <w:rsid w:val="00BE556C"/>
    <w:rsid w:val="00BE76C4"/>
    <w:rsid w:val="00BE7AB1"/>
    <w:rsid w:val="00BF0B2D"/>
    <w:rsid w:val="00BF1D00"/>
    <w:rsid w:val="00BF34A9"/>
    <w:rsid w:val="00BF7824"/>
    <w:rsid w:val="00C00EBF"/>
    <w:rsid w:val="00C01E97"/>
    <w:rsid w:val="00C04FFD"/>
    <w:rsid w:val="00C06D06"/>
    <w:rsid w:val="00C0771C"/>
    <w:rsid w:val="00C10A11"/>
    <w:rsid w:val="00C10DF5"/>
    <w:rsid w:val="00C124A5"/>
    <w:rsid w:val="00C14D50"/>
    <w:rsid w:val="00C150B2"/>
    <w:rsid w:val="00C213F3"/>
    <w:rsid w:val="00C2182C"/>
    <w:rsid w:val="00C223EC"/>
    <w:rsid w:val="00C2313F"/>
    <w:rsid w:val="00C2425D"/>
    <w:rsid w:val="00C242B7"/>
    <w:rsid w:val="00C25EE8"/>
    <w:rsid w:val="00C272CC"/>
    <w:rsid w:val="00C3106A"/>
    <w:rsid w:val="00C328F5"/>
    <w:rsid w:val="00C336B2"/>
    <w:rsid w:val="00C33CE6"/>
    <w:rsid w:val="00C37062"/>
    <w:rsid w:val="00C4050F"/>
    <w:rsid w:val="00C4147C"/>
    <w:rsid w:val="00C46E5B"/>
    <w:rsid w:val="00C508F1"/>
    <w:rsid w:val="00C54051"/>
    <w:rsid w:val="00C54FB6"/>
    <w:rsid w:val="00C5541B"/>
    <w:rsid w:val="00C612D5"/>
    <w:rsid w:val="00C640AA"/>
    <w:rsid w:val="00C64949"/>
    <w:rsid w:val="00C70267"/>
    <w:rsid w:val="00C72878"/>
    <w:rsid w:val="00C75B8F"/>
    <w:rsid w:val="00C7779C"/>
    <w:rsid w:val="00C808DF"/>
    <w:rsid w:val="00C8253B"/>
    <w:rsid w:val="00C84710"/>
    <w:rsid w:val="00C86F1D"/>
    <w:rsid w:val="00C8738E"/>
    <w:rsid w:val="00C87B07"/>
    <w:rsid w:val="00C91F9A"/>
    <w:rsid w:val="00C92446"/>
    <w:rsid w:val="00C9731D"/>
    <w:rsid w:val="00C97C49"/>
    <w:rsid w:val="00CA0E5C"/>
    <w:rsid w:val="00CA24F6"/>
    <w:rsid w:val="00CA42B8"/>
    <w:rsid w:val="00CA6B7F"/>
    <w:rsid w:val="00CA7301"/>
    <w:rsid w:val="00CA7502"/>
    <w:rsid w:val="00CA76DC"/>
    <w:rsid w:val="00CB161D"/>
    <w:rsid w:val="00CB1D27"/>
    <w:rsid w:val="00CB388F"/>
    <w:rsid w:val="00CB74FC"/>
    <w:rsid w:val="00CB7834"/>
    <w:rsid w:val="00CB7BEF"/>
    <w:rsid w:val="00CB7C86"/>
    <w:rsid w:val="00CC00CD"/>
    <w:rsid w:val="00CC4DF3"/>
    <w:rsid w:val="00CD09FC"/>
    <w:rsid w:val="00CD1CCA"/>
    <w:rsid w:val="00CD1F57"/>
    <w:rsid w:val="00CD2972"/>
    <w:rsid w:val="00CD2DED"/>
    <w:rsid w:val="00CD3030"/>
    <w:rsid w:val="00CD3854"/>
    <w:rsid w:val="00CD528A"/>
    <w:rsid w:val="00CD6374"/>
    <w:rsid w:val="00CD658D"/>
    <w:rsid w:val="00CE069F"/>
    <w:rsid w:val="00CE0DEF"/>
    <w:rsid w:val="00CE0F21"/>
    <w:rsid w:val="00CE0F3B"/>
    <w:rsid w:val="00CE15A0"/>
    <w:rsid w:val="00CE277B"/>
    <w:rsid w:val="00CE380D"/>
    <w:rsid w:val="00CE6F0C"/>
    <w:rsid w:val="00CE7F7C"/>
    <w:rsid w:val="00CF4DB5"/>
    <w:rsid w:val="00CF4FAC"/>
    <w:rsid w:val="00CF6095"/>
    <w:rsid w:val="00CF61AE"/>
    <w:rsid w:val="00CF6E13"/>
    <w:rsid w:val="00D0066A"/>
    <w:rsid w:val="00D04A01"/>
    <w:rsid w:val="00D05730"/>
    <w:rsid w:val="00D05C55"/>
    <w:rsid w:val="00D07262"/>
    <w:rsid w:val="00D1266A"/>
    <w:rsid w:val="00D12FA4"/>
    <w:rsid w:val="00D13E9E"/>
    <w:rsid w:val="00D14693"/>
    <w:rsid w:val="00D16DBD"/>
    <w:rsid w:val="00D1764A"/>
    <w:rsid w:val="00D2226E"/>
    <w:rsid w:val="00D22E1D"/>
    <w:rsid w:val="00D2371A"/>
    <w:rsid w:val="00D316FA"/>
    <w:rsid w:val="00D32BE5"/>
    <w:rsid w:val="00D33121"/>
    <w:rsid w:val="00D33B05"/>
    <w:rsid w:val="00D377A1"/>
    <w:rsid w:val="00D42AAB"/>
    <w:rsid w:val="00D433ED"/>
    <w:rsid w:val="00D44763"/>
    <w:rsid w:val="00D46611"/>
    <w:rsid w:val="00D46E41"/>
    <w:rsid w:val="00D5008B"/>
    <w:rsid w:val="00D50112"/>
    <w:rsid w:val="00D551B7"/>
    <w:rsid w:val="00D57FA9"/>
    <w:rsid w:val="00D61C4D"/>
    <w:rsid w:val="00D61EE5"/>
    <w:rsid w:val="00D65C26"/>
    <w:rsid w:val="00D67523"/>
    <w:rsid w:val="00D7417A"/>
    <w:rsid w:val="00D74C82"/>
    <w:rsid w:val="00D7518B"/>
    <w:rsid w:val="00D753A1"/>
    <w:rsid w:val="00D76202"/>
    <w:rsid w:val="00D769EC"/>
    <w:rsid w:val="00D82B26"/>
    <w:rsid w:val="00D83B0E"/>
    <w:rsid w:val="00D84EFB"/>
    <w:rsid w:val="00D85961"/>
    <w:rsid w:val="00D85B54"/>
    <w:rsid w:val="00D87B96"/>
    <w:rsid w:val="00D900C5"/>
    <w:rsid w:val="00D905FA"/>
    <w:rsid w:val="00D90F1D"/>
    <w:rsid w:val="00D92947"/>
    <w:rsid w:val="00D9408B"/>
    <w:rsid w:val="00D95548"/>
    <w:rsid w:val="00DA1D11"/>
    <w:rsid w:val="00DA2EC6"/>
    <w:rsid w:val="00DA4C36"/>
    <w:rsid w:val="00DB0C55"/>
    <w:rsid w:val="00DB2E5A"/>
    <w:rsid w:val="00DB60EF"/>
    <w:rsid w:val="00DC3B42"/>
    <w:rsid w:val="00DC57A3"/>
    <w:rsid w:val="00DC58ED"/>
    <w:rsid w:val="00DC5AA3"/>
    <w:rsid w:val="00DC628A"/>
    <w:rsid w:val="00DC68B0"/>
    <w:rsid w:val="00DC7910"/>
    <w:rsid w:val="00DD1C14"/>
    <w:rsid w:val="00DD2176"/>
    <w:rsid w:val="00DD256C"/>
    <w:rsid w:val="00DD6436"/>
    <w:rsid w:val="00DD67F5"/>
    <w:rsid w:val="00DE043F"/>
    <w:rsid w:val="00DE1325"/>
    <w:rsid w:val="00DE3912"/>
    <w:rsid w:val="00DF3F9F"/>
    <w:rsid w:val="00DF4B16"/>
    <w:rsid w:val="00DF4F90"/>
    <w:rsid w:val="00DF520D"/>
    <w:rsid w:val="00E05E84"/>
    <w:rsid w:val="00E07331"/>
    <w:rsid w:val="00E07EF3"/>
    <w:rsid w:val="00E1004F"/>
    <w:rsid w:val="00E13BF2"/>
    <w:rsid w:val="00E157B6"/>
    <w:rsid w:val="00E162C7"/>
    <w:rsid w:val="00E16E7F"/>
    <w:rsid w:val="00E2067C"/>
    <w:rsid w:val="00E217DA"/>
    <w:rsid w:val="00E22EBB"/>
    <w:rsid w:val="00E26F7F"/>
    <w:rsid w:val="00E2755D"/>
    <w:rsid w:val="00E300E2"/>
    <w:rsid w:val="00E3288F"/>
    <w:rsid w:val="00E348B5"/>
    <w:rsid w:val="00E41960"/>
    <w:rsid w:val="00E537F7"/>
    <w:rsid w:val="00E5414D"/>
    <w:rsid w:val="00E5424B"/>
    <w:rsid w:val="00E54AA0"/>
    <w:rsid w:val="00E55304"/>
    <w:rsid w:val="00E56C44"/>
    <w:rsid w:val="00E57B68"/>
    <w:rsid w:val="00E61248"/>
    <w:rsid w:val="00E63BF2"/>
    <w:rsid w:val="00E63FB5"/>
    <w:rsid w:val="00E6667D"/>
    <w:rsid w:val="00E66A2C"/>
    <w:rsid w:val="00E6749C"/>
    <w:rsid w:val="00E678C3"/>
    <w:rsid w:val="00E7204E"/>
    <w:rsid w:val="00E76CB9"/>
    <w:rsid w:val="00E77FCA"/>
    <w:rsid w:val="00E80B88"/>
    <w:rsid w:val="00E822AC"/>
    <w:rsid w:val="00E83262"/>
    <w:rsid w:val="00E834F2"/>
    <w:rsid w:val="00E83A39"/>
    <w:rsid w:val="00E8429F"/>
    <w:rsid w:val="00E8544C"/>
    <w:rsid w:val="00E86BB7"/>
    <w:rsid w:val="00E8796E"/>
    <w:rsid w:val="00E954DA"/>
    <w:rsid w:val="00E95E44"/>
    <w:rsid w:val="00E96966"/>
    <w:rsid w:val="00E97428"/>
    <w:rsid w:val="00EA27CA"/>
    <w:rsid w:val="00EA2EDA"/>
    <w:rsid w:val="00EA310B"/>
    <w:rsid w:val="00EA5206"/>
    <w:rsid w:val="00EA7188"/>
    <w:rsid w:val="00EB12BA"/>
    <w:rsid w:val="00EB1698"/>
    <w:rsid w:val="00EB265F"/>
    <w:rsid w:val="00EB4B7A"/>
    <w:rsid w:val="00EC02F9"/>
    <w:rsid w:val="00EC1332"/>
    <w:rsid w:val="00EC441C"/>
    <w:rsid w:val="00EC558E"/>
    <w:rsid w:val="00EC5D6C"/>
    <w:rsid w:val="00EC63E0"/>
    <w:rsid w:val="00EC70AB"/>
    <w:rsid w:val="00ED10AC"/>
    <w:rsid w:val="00ED3221"/>
    <w:rsid w:val="00ED54CB"/>
    <w:rsid w:val="00ED54EC"/>
    <w:rsid w:val="00EE0A25"/>
    <w:rsid w:val="00EE2880"/>
    <w:rsid w:val="00EE6B55"/>
    <w:rsid w:val="00EE796B"/>
    <w:rsid w:val="00EF0975"/>
    <w:rsid w:val="00EF0FD6"/>
    <w:rsid w:val="00EF3654"/>
    <w:rsid w:val="00EF40EB"/>
    <w:rsid w:val="00EF4894"/>
    <w:rsid w:val="00EF4D3A"/>
    <w:rsid w:val="00EF666B"/>
    <w:rsid w:val="00F00AD5"/>
    <w:rsid w:val="00F022C8"/>
    <w:rsid w:val="00F0346A"/>
    <w:rsid w:val="00F10146"/>
    <w:rsid w:val="00F1184B"/>
    <w:rsid w:val="00F11AD0"/>
    <w:rsid w:val="00F11C9D"/>
    <w:rsid w:val="00F11F31"/>
    <w:rsid w:val="00F15B36"/>
    <w:rsid w:val="00F16D4D"/>
    <w:rsid w:val="00F21336"/>
    <w:rsid w:val="00F21937"/>
    <w:rsid w:val="00F2335D"/>
    <w:rsid w:val="00F238C3"/>
    <w:rsid w:val="00F266C1"/>
    <w:rsid w:val="00F26F6C"/>
    <w:rsid w:val="00F277FE"/>
    <w:rsid w:val="00F30FDA"/>
    <w:rsid w:val="00F311BF"/>
    <w:rsid w:val="00F32303"/>
    <w:rsid w:val="00F34A9C"/>
    <w:rsid w:val="00F3577A"/>
    <w:rsid w:val="00F36138"/>
    <w:rsid w:val="00F36635"/>
    <w:rsid w:val="00F40E7C"/>
    <w:rsid w:val="00F410C2"/>
    <w:rsid w:val="00F41C18"/>
    <w:rsid w:val="00F44A78"/>
    <w:rsid w:val="00F45123"/>
    <w:rsid w:val="00F45A65"/>
    <w:rsid w:val="00F46489"/>
    <w:rsid w:val="00F472A8"/>
    <w:rsid w:val="00F5093F"/>
    <w:rsid w:val="00F5252E"/>
    <w:rsid w:val="00F535EC"/>
    <w:rsid w:val="00F53723"/>
    <w:rsid w:val="00F54C5D"/>
    <w:rsid w:val="00F56199"/>
    <w:rsid w:val="00F612D9"/>
    <w:rsid w:val="00F61798"/>
    <w:rsid w:val="00F64B43"/>
    <w:rsid w:val="00F7256A"/>
    <w:rsid w:val="00F752F1"/>
    <w:rsid w:val="00F75784"/>
    <w:rsid w:val="00F772CB"/>
    <w:rsid w:val="00F779C5"/>
    <w:rsid w:val="00F836BE"/>
    <w:rsid w:val="00F840DD"/>
    <w:rsid w:val="00F8427F"/>
    <w:rsid w:val="00F84BE2"/>
    <w:rsid w:val="00F84F3E"/>
    <w:rsid w:val="00F85909"/>
    <w:rsid w:val="00F85ECD"/>
    <w:rsid w:val="00F91C59"/>
    <w:rsid w:val="00F925C7"/>
    <w:rsid w:val="00F92BE4"/>
    <w:rsid w:val="00F92FB5"/>
    <w:rsid w:val="00F93208"/>
    <w:rsid w:val="00F943ED"/>
    <w:rsid w:val="00F96A5F"/>
    <w:rsid w:val="00F96F31"/>
    <w:rsid w:val="00FA018A"/>
    <w:rsid w:val="00FA0281"/>
    <w:rsid w:val="00FA19D8"/>
    <w:rsid w:val="00FA1C96"/>
    <w:rsid w:val="00FA24B6"/>
    <w:rsid w:val="00FA3E13"/>
    <w:rsid w:val="00FA6795"/>
    <w:rsid w:val="00FB001C"/>
    <w:rsid w:val="00FB6A66"/>
    <w:rsid w:val="00FC3DB0"/>
    <w:rsid w:val="00FC5461"/>
    <w:rsid w:val="00FC659E"/>
    <w:rsid w:val="00FD3F75"/>
    <w:rsid w:val="00FD763D"/>
    <w:rsid w:val="00FD7A8F"/>
    <w:rsid w:val="00FE3BDB"/>
    <w:rsid w:val="00FE4698"/>
    <w:rsid w:val="00FE474A"/>
    <w:rsid w:val="00FE535C"/>
    <w:rsid w:val="00FE6414"/>
    <w:rsid w:val="00FF07CD"/>
    <w:rsid w:val="00FF3EB5"/>
    <w:rsid w:val="00FF4B1B"/>
    <w:rsid w:val="00FF71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1"/>
    <o:shapelayout v:ext="edit">
      <o:idmap v:ext="edit" data="1"/>
    </o:shapelayout>
  </w:shapeDefaults>
  <w:decimalSymbol w:val=","/>
  <w:listSeparator w:val=";"/>
  <w14:docId w14:val="7D75B4EB"/>
  <w15:docId w15:val="{9D4B7421-B397-452F-B19C-143A94731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BD"/>
  </w:style>
  <w:style w:type="paragraph" w:styleId="Titre1">
    <w:name w:val="heading 1"/>
    <w:basedOn w:val="Normal"/>
    <w:next w:val="Normal"/>
    <w:link w:val="Titre1Car"/>
    <w:uiPriority w:val="9"/>
    <w:qFormat/>
    <w:rsid w:val="00442DCA"/>
    <w:pPr>
      <w:keepNext/>
      <w:spacing w:before="240" w:after="60"/>
      <w:outlineLvl w:val="0"/>
    </w:pPr>
    <w:rPr>
      <w:rFonts w:ascii="Cambria" w:hAnsi="Cambria"/>
      <w:b/>
      <w:bCs/>
      <w:kern w:val="32"/>
      <w:sz w:val="32"/>
      <w:szCs w:val="32"/>
      <w:lang w:val="x-none" w:eastAsia="x-none"/>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58653C"/>
    <w:pPr>
      <w:keepNext/>
      <w:keepLines/>
      <w:spacing w:after="120" w:line="300" w:lineRule="atLeast"/>
      <w:outlineLvl w:val="1"/>
    </w:pPr>
    <w:rPr>
      <w:rFonts w:asciiTheme="majorHAnsi" w:eastAsiaTheme="majorEastAsia" w:hAnsiTheme="majorHAnsi" w:cstheme="majorBidi"/>
      <w:b/>
      <w:bCs/>
      <w:i/>
      <w:color w:val="4F81BD" w:themeColor="accent1"/>
      <w:sz w:val="26"/>
      <w:szCs w:val="26"/>
      <w:lang w:eastAsia="en-US"/>
    </w:rPr>
  </w:style>
  <w:style w:type="paragraph" w:styleId="Titre3">
    <w:name w:val="heading 3"/>
    <w:basedOn w:val="Normal"/>
    <w:next w:val="Normal"/>
    <w:qFormat/>
    <w:pPr>
      <w:keepNext/>
      <w:jc w:val="both"/>
      <w:outlineLvl w:val="2"/>
    </w:pPr>
    <w:rPr>
      <w:rFonts w:ascii="Tahoma" w:hAnsi="Tahoma"/>
      <w:b/>
      <w:color w:val="000000"/>
      <w:u w:val="single"/>
    </w:rPr>
  </w:style>
  <w:style w:type="paragraph" w:styleId="Titre6">
    <w:name w:val="heading 6"/>
    <w:basedOn w:val="Normal"/>
    <w:next w:val="Normal"/>
    <w:qFormat/>
    <w:pPr>
      <w:keepNext/>
      <w:jc w:val="both"/>
      <w:outlineLvl w:val="5"/>
    </w:pPr>
    <w:rPr>
      <w:rFonts w:ascii="Tahoma" w:hAnsi="Tahoma"/>
      <w:b/>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pPr>
      <w:tabs>
        <w:tab w:val="right" w:pos="8789"/>
      </w:tabs>
      <w:jc w:val="both"/>
    </w:pPr>
    <w:rPr>
      <w:rFonts w:ascii="Arial" w:hAnsi="Arial"/>
      <w:color w:val="000000"/>
    </w:rPr>
  </w:style>
  <w:style w:type="paragraph" w:styleId="Corpsdetexte">
    <w:name w:val="Body Text"/>
    <w:basedOn w:val="Normal"/>
    <w:pPr>
      <w:tabs>
        <w:tab w:val="right" w:pos="8789"/>
      </w:tabs>
      <w:jc w:val="both"/>
    </w:pPr>
    <w:rPr>
      <w:rFonts w:ascii="Arial" w:hAnsi="Arial"/>
      <w:color w:val="000000"/>
      <w:sz w:val="22"/>
    </w:r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sid w:val="00661869"/>
    <w:rPr>
      <w:rFonts w:ascii="Tahoma" w:hAnsi="Tahoma" w:cs="Tahoma"/>
      <w:sz w:val="16"/>
      <w:szCs w:val="16"/>
    </w:rPr>
  </w:style>
  <w:style w:type="paragraph" w:styleId="Retraitcorpsdetexte">
    <w:name w:val="Body Text Indent"/>
    <w:basedOn w:val="Normal"/>
    <w:rsid w:val="00F61798"/>
    <w:pPr>
      <w:tabs>
        <w:tab w:val="right" w:pos="8789"/>
      </w:tabs>
      <w:jc w:val="both"/>
    </w:pPr>
    <w:rPr>
      <w:rFonts w:ascii="Arial" w:hAnsi="Arial"/>
      <w:color w:val="000000"/>
    </w:rPr>
  </w:style>
  <w:style w:type="table" w:styleId="Grilledutableau">
    <w:name w:val="Table Grid"/>
    <w:basedOn w:val="TableauNormal"/>
    <w:uiPriority w:val="59"/>
    <w:rsid w:val="00D9294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uiPriority w:val="9"/>
    <w:rsid w:val="00442DCA"/>
    <w:rPr>
      <w:rFonts w:ascii="Cambria" w:eastAsia="Times New Roman" w:hAnsi="Cambria" w:cs="Times New Roman"/>
      <w:b/>
      <w:bCs/>
      <w:kern w:val="32"/>
      <w:sz w:val="32"/>
      <w:szCs w:val="32"/>
    </w:rPr>
  </w:style>
  <w:style w:type="paragraph" w:customStyle="1" w:styleId="CarCharCarChar">
    <w:name w:val="Car Char Car Char"/>
    <w:basedOn w:val="Normal"/>
    <w:rsid w:val="00843851"/>
    <w:pPr>
      <w:spacing w:after="160" w:line="240" w:lineRule="exact"/>
      <w:jc w:val="both"/>
    </w:pPr>
    <w:rPr>
      <w:rFonts w:ascii="Arial" w:hAnsi="Arial"/>
      <w:i/>
      <w:color w:val="333333"/>
      <w:lang w:val="en-US" w:eastAsia="en-US"/>
    </w:rPr>
  </w:style>
  <w:style w:type="table" w:customStyle="1" w:styleId="Grilledutableau1">
    <w:name w:val="Grille du tableau1"/>
    <w:basedOn w:val="TableauNormal"/>
    <w:next w:val="Grilledutableau"/>
    <w:uiPriority w:val="59"/>
    <w:rsid w:val="00670E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254A6"/>
    <w:pPr>
      <w:ind w:left="720"/>
      <w:contextualSpacing/>
    </w:pPr>
  </w:style>
  <w:style w:type="character" w:styleId="Marquedecommentaire">
    <w:name w:val="annotation reference"/>
    <w:basedOn w:val="Policepardfaut"/>
    <w:unhideWhenUsed/>
    <w:rsid w:val="006423FE"/>
    <w:rPr>
      <w:sz w:val="16"/>
      <w:szCs w:val="16"/>
    </w:rPr>
  </w:style>
  <w:style w:type="paragraph" w:styleId="Commentaire">
    <w:name w:val="annotation text"/>
    <w:basedOn w:val="Normal"/>
    <w:link w:val="CommentaireCar"/>
    <w:uiPriority w:val="99"/>
    <w:semiHidden/>
    <w:unhideWhenUsed/>
    <w:rsid w:val="006423FE"/>
  </w:style>
  <w:style w:type="character" w:customStyle="1" w:styleId="CommentaireCar">
    <w:name w:val="Commentaire Car"/>
    <w:basedOn w:val="Policepardfaut"/>
    <w:link w:val="Commentaire"/>
    <w:uiPriority w:val="99"/>
    <w:semiHidden/>
    <w:rsid w:val="006423FE"/>
  </w:style>
  <w:style w:type="paragraph" w:styleId="Objetducommentaire">
    <w:name w:val="annotation subject"/>
    <w:basedOn w:val="Commentaire"/>
    <w:next w:val="Commentaire"/>
    <w:link w:val="ObjetducommentaireCar"/>
    <w:uiPriority w:val="99"/>
    <w:semiHidden/>
    <w:unhideWhenUsed/>
    <w:rsid w:val="006423FE"/>
    <w:rPr>
      <w:b/>
      <w:bCs/>
    </w:rPr>
  </w:style>
  <w:style w:type="character" w:customStyle="1" w:styleId="ObjetducommentaireCar">
    <w:name w:val="Objet du commentaire Car"/>
    <w:basedOn w:val="CommentaireCar"/>
    <w:link w:val="Objetducommentaire"/>
    <w:uiPriority w:val="99"/>
    <w:semiHidden/>
    <w:rsid w:val="006423FE"/>
    <w:rPr>
      <w:b/>
      <w:bCs/>
    </w:rPr>
  </w:style>
  <w:style w:type="paragraph" w:styleId="Citationintense">
    <w:name w:val="Intense Quote"/>
    <w:aliases w:val="Articles"/>
    <w:basedOn w:val="Titre1"/>
    <w:next w:val="Normal"/>
    <w:link w:val="CitationintenseCar"/>
    <w:uiPriority w:val="30"/>
    <w:qFormat/>
    <w:rsid w:val="00513237"/>
    <w:pPr>
      <w:keepLines/>
      <w:pBdr>
        <w:bottom w:val="single" w:sz="4" w:space="4" w:color="4F81BD" w:themeColor="accent1"/>
      </w:pBdr>
      <w:spacing w:before="200" w:after="240" w:line="440" w:lineRule="atLeast"/>
      <w:ind w:right="936"/>
      <w:jc w:val="both"/>
    </w:pPr>
    <w:rPr>
      <w:rFonts w:asciiTheme="majorHAnsi" w:eastAsiaTheme="majorEastAsia" w:hAnsiTheme="majorHAnsi" w:cstheme="majorBidi"/>
      <w:bCs w:val="0"/>
      <w:i/>
      <w:iCs/>
      <w:caps/>
      <w:color w:val="4F81BD" w:themeColor="accent1"/>
      <w:kern w:val="0"/>
      <w:sz w:val="28"/>
      <w:szCs w:val="28"/>
      <w:lang w:val="fr-FR" w:eastAsia="en-US"/>
    </w:rPr>
  </w:style>
  <w:style w:type="character" w:customStyle="1" w:styleId="CitationintenseCar">
    <w:name w:val="Citation intense Car"/>
    <w:aliases w:val="Articles Car"/>
    <w:basedOn w:val="Policepardfaut"/>
    <w:link w:val="Citationintense"/>
    <w:uiPriority w:val="30"/>
    <w:rsid w:val="00513237"/>
    <w:rPr>
      <w:rFonts w:asciiTheme="majorHAnsi" w:eastAsiaTheme="majorEastAsia" w:hAnsiTheme="majorHAnsi" w:cstheme="majorBidi"/>
      <w:b/>
      <w:i/>
      <w:iCs/>
      <w:caps/>
      <w:color w:val="4F81BD" w:themeColor="accent1"/>
      <w:sz w:val="28"/>
      <w:szCs w:val="28"/>
      <w:lang w:eastAsia="en-US"/>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58653C"/>
    <w:rPr>
      <w:rFonts w:asciiTheme="majorHAnsi" w:eastAsiaTheme="majorEastAsia" w:hAnsiTheme="majorHAnsi" w:cstheme="majorBidi"/>
      <w:b/>
      <w:bCs/>
      <w:i/>
      <w:color w:val="4F81BD" w:themeColor="accent1"/>
      <w:sz w:val="26"/>
      <w:szCs w:val="26"/>
      <w:lang w:eastAsia="en-US"/>
    </w:rPr>
  </w:style>
  <w:style w:type="character" w:customStyle="1" w:styleId="TextedebullesCar">
    <w:name w:val="Texte de bulles Car"/>
    <w:basedOn w:val="Policepardfaut"/>
    <w:link w:val="Textedebulles"/>
    <w:uiPriority w:val="99"/>
    <w:semiHidden/>
    <w:rsid w:val="00665E5F"/>
    <w:rPr>
      <w:rFonts w:ascii="Tahoma" w:hAnsi="Tahoma" w:cs="Tahoma"/>
      <w:sz w:val="16"/>
      <w:szCs w:val="16"/>
    </w:rPr>
  </w:style>
  <w:style w:type="character" w:customStyle="1" w:styleId="Corpsdetexte2Car">
    <w:name w:val="Corps de texte 2 Car"/>
    <w:basedOn w:val="Policepardfaut"/>
    <w:link w:val="Corpsdetexte2"/>
    <w:rsid w:val="007474BD"/>
    <w:rPr>
      <w:rFonts w:ascii="Arial" w:hAnsi="Arial"/>
      <w:color w:val="000000"/>
    </w:rPr>
  </w:style>
  <w:style w:type="table" w:customStyle="1" w:styleId="Grilledutableau2">
    <w:name w:val="Grille du tableau2"/>
    <w:basedOn w:val="TableauNormal"/>
    <w:next w:val="Grilledutableau"/>
    <w:uiPriority w:val="59"/>
    <w:rsid w:val="001A2FD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23494">
      <w:bodyDiv w:val="1"/>
      <w:marLeft w:val="0"/>
      <w:marRight w:val="0"/>
      <w:marTop w:val="0"/>
      <w:marBottom w:val="0"/>
      <w:divBdr>
        <w:top w:val="none" w:sz="0" w:space="0" w:color="auto"/>
        <w:left w:val="none" w:sz="0" w:space="0" w:color="auto"/>
        <w:bottom w:val="none" w:sz="0" w:space="0" w:color="auto"/>
        <w:right w:val="none" w:sz="0" w:space="0" w:color="auto"/>
      </w:divBdr>
    </w:div>
    <w:div w:id="89475822">
      <w:bodyDiv w:val="1"/>
      <w:marLeft w:val="0"/>
      <w:marRight w:val="0"/>
      <w:marTop w:val="0"/>
      <w:marBottom w:val="0"/>
      <w:divBdr>
        <w:top w:val="none" w:sz="0" w:space="0" w:color="auto"/>
        <w:left w:val="none" w:sz="0" w:space="0" w:color="auto"/>
        <w:bottom w:val="none" w:sz="0" w:space="0" w:color="auto"/>
        <w:right w:val="none" w:sz="0" w:space="0" w:color="auto"/>
      </w:divBdr>
    </w:div>
    <w:div w:id="91896409">
      <w:bodyDiv w:val="1"/>
      <w:marLeft w:val="0"/>
      <w:marRight w:val="0"/>
      <w:marTop w:val="0"/>
      <w:marBottom w:val="0"/>
      <w:divBdr>
        <w:top w:val="none" w:sz="0" w:space="0" w:color="auto"/>
        <w:left w:val="none" w:sz="0" w:space="0" w:color="auto"/>
        <w:bottom w:val="none" w:sz="0" w:space="0" w:color="auto"/>
        <w:right w:val="none" w:sz="0" w:space="0" w:color="auto"/>
      </w:divBdr>
    </w:div>
    <w:div w:id="289820278">
      <w:bodyDiv w:val="1"/>
      <w:marLeft w:val="0"/>
      <w:marRight w:val="0"/>
      <w:marTop w:val="0"/>
      <w:marBottom w:val="0"/>
      <w:divBdr>
        <w:top w:val="none" w:sz="0" w:space="0" w:color="auto"/>
        <w:left w:val="none" w:sz="0" w:space="0" w:color="auto"/>
        <w:bottom w:val="none" w:sz="0" w:space="0" w:color="auto"/>
        <w:right w:val="none" w:sz="0" w:space="0" w:color="auto"/>
      </w:divBdr>
    </w:div>
    <w:div w:id="301429003">
      <w:bodyDiv w:val="1"/>
      <w:marLeft w:val="0"/>
      <w:marRight w:val="0"/>
      <w:marTop w:val="0"/>
      <w:marBottom w:val="0"/>
      <w:divBdr>
        <w:top w:val="none" w:sz="0" w:space="0" w:color="auto"/>
        <w:left w:val="none" w:sz="0" w:space="0" w:color="auto"/>
        <w:bottom w:val="none" w:sz="0" w:space="0" w:color="auto"/>
        <w:right w:val="none" w:sz="0" w:space="0" w:color="auto"/>
      </w:divBdr>
    </w:div>
    <w:div w:id="386296247">
      <w:bodyDiv w:val="1"/>
      <w:marLeft w:val="0"/>
      <w:marRight w:val="0"/>
      <w:marTop w:val="0"/>
      <w:marBottom w:val="0"/>
      <w:divBdr>
        <w:top w:val="none" w:sz="0" w:space="0" w:color="auto"/>
        <w:left w:val="none" w:sz="0" w:space="0" w:color="auto"/>
        <w:bottom w:val="none" w:sz="0" w:space="0" w:color="auto"/>
        <w:right w:val="none" w:sz="0" w:space="0" w:color="auto"/>
      </w:divBdr>
    </w:div>
    <w:div w:id="676688761">
      <w:bodyDiv w:val="1"/>
      <w:marLeft w:val="0"/>
      <w:marRight w:val="0"/>
      <w:marTop w:val="0"/>
      <w:marBottom w:val="0"/>
      <w:divBdr>
        <w:top w:val="none" w:sz="0" w:space="0" w:color="auto"/>
        <w:left w:val="none" w:sz="0" w:space="0" w:color="auto"/>
        <w:bottom w:val="none" w:sz="0" w:space="0" w:color="auto"/>
        <w:right w:val="none" w:sz="0" w:space="0" w:color="auto"/>
      </w:divBdr>
      <w:divsChild>
        <w:div w:id="1053432231">
          <w:marLeft w:val="1701"/>
          <w:marRight w:val="566"/>
          <w:marTop w:val="0"/>
          <w:marBottom w:val="0"/>
          <w:divBdr>
            <w:top w:val="none" w:sz="0" w:space="0" w:color="auto"/>
            <w:left w:val="none" w:sz="0" w:space="0" w:color="auto"/>
            <w:bottom w:val="none" w:sz="0" w:space="0" w:color="auto"/>
            <w:right w:val="none" w:sz="0" w:space="0" w:color="auto"/>
          </w:divBdr>
        </w:div>
      </w:divsChild>
    </w:div>
    <w:div w:id="1008867542">
      <w:bodyDiv w:val="1"/>
      <w:marLeft w:val="0"/>
      <w:marRight w:val="0"/>
      <w:marTop w:val="0"/>
      <w:marBottom w:val="0"/>
      <w:divBdr>
        <w:top w:val="none" w:sz="0" w:space="0" w:color="auto"/>
        <w:left w:val="none" w:sz="0" w:space="0" w:color="auto"/>
        <w:bottom w:val="none" w:sz="0" w:space="0" w:color="auto"/>
        <w:right w:val="none" w:sz="0" w:space="0" w:color="auto"/>
      </w:divBdr>
    </w:div>
    <w:div w:id="1023286993">
      <w:bodyDiv w:val="1"/>
      <w:marLeft w:val="0"/>
      <w:marRight w:val="0"/>
      <w:marTop w:val="0"/>
      <w:marBottom w:val="0"/>
      <w:divBdr>
        <w:top w:val="none" w:sz="0" w:space="0" w:color="auto"/>
        <w:left w:val="none" w:sz="0" w:space="0" w:color="auto"/>
        <w:bottom w:val="none" w:sz="0" w:space="0" w:color="auto"/>
        <w:right w:val="none" w:sz="0" w:space="0" w:color="auto"/>
      </w:divBdr>
    </w:div>
    <w:div w:id="1061438106">
      <w:bodyDiv w:val="1"/>
      <w:marLeft w:val="0"/>
      <w:marRight w:val="0"/>
      <w:marTop w:val="0"/>
      <w:marBottom w:val="0"/>
      <w:divBdr>
        <w:top w:val="none" w:sz="0" w:space="0" w:color="auto"/>
        <w:left w:val="none" w:sz="0" w:space="0" w:color="auto"/>
        <w:bottom w:val="none" w:sz="0" w:space="0" w:color="auto"/>
        <w:right w:val="none" w:sz="0" w:space="0" w:color="auto"/>
      </w:divBdr>
    </w:div>
    <w:div w:id="1178235441">
      <w:bodyDiv w:val="1"/>
      <w:marLeft w:val="0"/>
      <w:marRight w:val="0"/>
      <w:marTop w:val="0"/>
      <w:marBottom w:val="0"/>
      <w:divBdr>
        <w:top w:val="none" w:sz="0" w:space="0" w:color="auto"/>
        <w:left w:val="none" w:sz="0" w:space="0" w:color="auto"/>
        <w:bottom w:val="none" w:sz="0" w:space="0" w:color="auto"/>
        <w:right w:val="none" w:sz="0" w:space="0" w:color="auto"/>
      </w:divBdr>
      <w:divsChild>
        <w:div w:id="1245145527">
          <w:marLeft w:val="1701"/>
          <w:marRight w:val="566"/>
          <w:marTop w:val="0"/>
          <w:marBottom w:val="0"/>
          <w:divBdr>
            <w:top w:val="none" w:sz="0" w:space="0" w:color="auto"/>
            <w:left w:val="none" w:sz="0" w:space="0" w:color="auto"/>
            <w:bottom w:val="none" w:sz="0" w:space="0" w:color="auto"/>
            <w:right w:val="none" w:sz="0" w:space="0" w:color="auto"/>
          </w:divBdr>
        </w:div>
      </w:divsChild>
    </w:div>
    <w:div w:id="1652715014">
      <w:bodyDiv w:val="1"/>
      <w:marLeft w:val="0"/>
      <w:marRight w:val="0"/>
      <w:marTop w:val="0"/>
      <w:marBottom w:val="0"/>
      <w:divBdr>
        <w:top w:val="none" w:sz="0" w:space="0" w:color="auto"/>
        <w:left w:val="none" w:sz="0" w:space="0" w:color="auto"/>
        <w:bottom w:val="none" w:sz="0" w:space="0" w:color="auto"/>
        <w:right w:val="none" w:sz="0" w:space="0" w:color="auto"/>
      </w:divBdr>
    </w:div>
    <w:div w:id="207415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marches-publics.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noreply@e-attestations.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oreply@e-attestations.com" TargetMode="External"/><Relationship Id="rId23" Type="http://schemas.openxmlformats.org/officeDocument/2006/relationships/fontTable" Target="fontTable.xml"/><Relationship Id="rId10" Type="http://schemas.openxmlformats.org/officeDocument/2006/relationships/hyperlink" Target="https://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ie.gouv.fr/daj/formulaires" TargetMode="External"/><Relationship Id="rId14" Type="http://schemas.openxmlformats.org/officeDocument/2006/relationships/hyperlink" Target="https://declarants.e-attestations.com/"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CBF13-F114-4BD1-8EB5-B520C2E2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4162</Words>
  <Characters>23080</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CPAM de Nancy</vt:lpstr>
    </vt:vector>
  </TitlesOfParts>
  <Company>CNAMTS</Company>
  <LinksUpToDate>false</LinksUpToDate>
  <CharactersWithSpaces>27188</CharactersWithSpaces>
  <SharedDoc>false</SharedDoc>
  <HLinks>
    <vt:vector size="12" baseType="variant">
      <vt:variant>
        <vt:i4>7667720</vt:i4>
      </vt:variant>
      <vt:variant>
        <vt:i4>3</vt:i4>
      </vt:variant>
      <vt:variant>
        <vt:i4>0</vt:i4>
      </vt:variant>
      <vt:variant>
        <vt:i4>5</vt:i4>
      </vt:variant>
      <vt:variant>
        <vt:lpwstr>mailto:support-entreprises@achatpublic.com</vt:lpwstr>
      </vt:variant>
      <vt:variant>
        <vt:lpwstr/>
      </vt:variant>
      <vt:variant>
        <vt:i4>2228328</vt:i4>
      </vt:variant>
      <vt:variant>
        <vt:i4>0</vt:i4>
      </vt:variant>
      <vt:variant>
        <vt:i4>0</vt:i4>
      </vt:variant>
      <vt:variant>
        <vt:i4>5</vt:i4>
      </vt:variant>
      <vt:variant>
        <vt:lpwstr>http://www.achatpublic.com/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 de Nancy</dc:title>
  <dc:creator>CPAM NANCY</dc:creator>
  <cp:lastModifiedBy>SCHEMMEL HERVE (CPAM MEURTHE-ET-MOSELLE)</cp:lastModifiedBy>
  <cp:revision>7</cp:revision>
  <cp:lastPrinted>2025-11-18T16:11:00Z</cp:lastPrinted>
  <dcterms:created xsi:type="dcterms:W3CDTF">2026-06-11T10:17:00Z</dcterms:created>
  <dcterms:modified xsi:type="dcterms:W3CDTF">2026-06-11T10:37:00Z</dcterms:modified>
</cp:coreProperties>
</file>